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KSTZacznikido"/>
        <w:rPr>
          <w:color w:val="FF0000"/>
        </w:rPr>
      </w:pPr>
      <w:r>
        <w:rPr>
          <w:color w:val="FF0000"/>
        </w:rPr>
      </w:r>
    </w:p>
    <w:tbl>
      <w:tblPr>
        <w:tblStyle w:val="Tabela-Siatka"/>
        <w:tblW w:w="1006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559"/>
        <w:gridCol w:w="1125"/>
        <w:gridCol w:w="1144"/>
        <w:gridCol w:w="1665"/>
        <w:gridCol w:w="43"/>
        <w:gridCol w:w="521"/>
        <w:gridCol w:w="758"/>
        <w:gridCol w:w="226"/>
        <w:gridCol w:w="1262"/>
        <w:gridCol w:w="424"/>
        <w:gridCol w:w="785"/>
        <w:gridCol w:w="414"/>
        <w:gridCol w:w="1134"/>
      </w:tblGrid>
      <w:tr>
        <w:trPr>
          <w:trHeight w:val="307" w:hRule="atLeast"/>
        </w:trPr>
        <w:tc>
          <w:tcPr>
            <w:tcW w:w="10060" w:type="dxa"/>
            <w:gridSpan w:val="13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/>
              <w:suppressAutoHyphens w:val="true"/>
              <w:spacing w:before="120" w:after="12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pl-PL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4"/>
                <w:szCs w:val="24"/>
                <w:lang w:val="pl-PL" w:eastAsia="en-US" w:bidi="ar-SA"/>
              </w:rPr>
              <w:t xml:space="preserve">Formularz informacji przedstawianych przy ubieganiu się o pomoc </w:t>
            </w:r>
            <w:r>
              <w:rPr>
                <w:rFonts w:eastAsia="Calibri" w:cs="Times New Roman" w:ascii="Times New Roman" w:hAnsi="Times New Roman"/>
                <w:b/>
                <w:bCs/>
                <w:i/>
                <w:kern w:val="0"/>
                <w:sz w:val="24"/>
                <w:szCs w:val="24"/>
                <w:lang w:val="pl-PL" w:eastAsia="en-US" w:bidi="ar-SA"/>
              </w:rPr>
              <w:t>de minimis</w:t>
            </w:r>
          </w:p>
        </w:tc>
      </w:tr>
      <w:tr>
        <w:trPr>
          <w:trHeight w:val="307" w:hRule="atLeast"/>
        </w:trPr>
        <w:tc>
          <w:tcPr>
            <w:tcW w:w="10060" w:type="dxa"/>
            <w:gridSpan w:val="13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b/>
                <w:bCs/>
                <w:lang w:val="pl-PL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Stosuje się do pomocy </w:t>
            </w:r>
            <w:r>
              <w:rPr>
                <w:rFonts w:eastAsia="Calibri" w:cs="Times New Roman" w:ascii="Times New Roman" w:hAnsi="Times New Roman"/>
                <w:b/>
                <w:bCs/>
                <w:i/>
                <w:kern w:val="0"/>
                <w:sz w:val="22"/>
                <w:szCs w:val="22"/>
                <w:lang w:val="pl-PL" w:eastAsia="en-US" w:bidi="ar-SA"/>
              </w:rPr>
              <w:t>de minimis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 udzielanej na warunkach określonych w rozporządzeniu Komisji (UE) 2023/2831 z dnia 13 grudnia 2023 r. w sprawie stosowania art. 107 i 108 Traktatu o funkcjonowaniu Unii Europejskiej do pomocy </w:t>
            </w:r>
            <w:r>
              <w:rPr>
                <w:rFonts w:eastAsia="Calibri" w:cs="Times New Roman" w:ascii="Times New Roman" w:hAnsi="Times New Roman"/>
                <w:b/>
                <w:bCs/>
                <w:i/>
                <w:kern w:val="0"/>
                <w:sz w:val="22"/>
                <w:szCs w:val="22"/>
                <w:lang w:val="pl-PL" w:eastAsia="en-US" w:bidi="ar-SA"/>
              </w:rPr>
              <w:t>de minimis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 (Dz. Urz. UE L 2023/2831 z 15.12.2023)</w:t>
            </w:r>
          </w:p>
        </w:tc>
      </w:tr>
      <w:tr>
        <w:trPr>
          <w:trHeight w:val="395" w:hRule="atLeast"/>
        </w:trPr>
        <w:tc>
          <w:tcPr>
            <w:tcW w:w="5057" w:type="dxa"/>
            <w:gridSpan w:val="6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A. Informacje dotyczące podmiotu, któremu ma być udzielona pomoc </w:t>
            </w:r>
            <w:r>
              <w:rPr>
                <w:rFonts w:eastAsia="Calibri" w:cs="Times New Roman" w:ascii="Times New Roman" w:hAnsi="Times New Roman"/>
                <w:b/>
                <w:bCs/>
                <w:i/>
                <w:kern w:val="0"/>
                <w:sz w:val="22"/>
                <w:szCs w:val="22"/>
                <w:lang w:val="pl-PL" w:eastAsia="en-US" w:bidi="ar-SA"/>
              </w:rPr>
              <w:t>de minimis</w:t>
            </w:r>
            <w:r>
              <w:rPr>
                <w:rStyle w:val="EndnoteReference"/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en-US" w:eastAsia="en-US" w:bidi="ar-SA"/>
              </w:rPr>
              <w:endnoteReference w:id="2"/>
            </w: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vertAlign w:val="superscript"/>
                <w:lang w:val="pl-PL" w:eastAsia="en-US" w:bidi="ar-SA"/>
              </w:rPr>
              <w:t>)</w:t>
            </w:r>
          </w:p>
        </w:tc>
        <w:tc>
          <w:tcPr>
            <w:tcW w:w="5003" w:type="dxa"/>
            <w:gridSpan w:val="7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b/>
                <w:bCs/>
                <w:vertAlign w:val="superscript"/>
                <w:lang w:val="pl-PL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A1. Informacje dotyczące wnioskodawcy niebędącego podmiotem, któremu ma być udzielona pomoc </w:t>
            </w:r>
            <w:r>
              <w:rPr>
                <w:rFonts w:eastAsia="Calibri" w:cs="Times New Roman" w:ascii="Times New Roman" w:hAnsi="Times New Roman"/>
                <w:b/>
                <w:bCs/>
                <w:i/>
                <w:kern w:val="0"/>
                <w:sz w:val="22"/>
                <w:szCs w:val="22"/>
                <w:lang w:val="pl-PL" w:eastAsia="en-US" w:bidi="ar-SA"/>
              </w:rPr>
              <w:t>de minimis</w:t>
            </w:r>
            <w:r>
              <w:rPr>
                <w:rStyle w:val="EndnoteReference"/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en-US" w:eastAsia="en-US" w:bidi="ar-SA"/>
              </w:rPr>
              <w:endnoteReference w:id="3"/>
            </w: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vertAlign w:val="superscript"/>
                <w:lang w:val="pl-PL" w:eastAsia="en-US" w:bidi="ar-SA"/>
              </w:rPr>
              <w:t>)</w:t>
            </w:r>
          </w:p>
        </w:tc>
      </w:tr>
      <w:tr>
        <w:trPr>
          <w:trHeight w:val="307" w:hRule="atLeast"/>
        </w:trPr>
        <w:tc>
          <w:tcPr>
            <w:tcW w:w="5057" w:type="dxa"/>
            <w:gridSpan w:val="6"/>
            <w:tcBorders/>
            <w:shd w:color="auto" w:fill="F2F2F2" w:themeFill="background1" w:themeFillShade="f2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306" w:start="306"/>
              <w:contextualSpacing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2"/>
                <w:szCs w:val="22"/>
                <w:lang w:val="pl-PL" w:eastAsia="en-US" w:bidi="ar-SA"/>
              </w:rPr>
              <w:t>Identyfikator podatkowy NIP podmiotu</w:t>
            </w:r>
          </w:p>
        </w:tc>
        <w:tc>
          <w:tcPr>
            <w:tcW w:w="5003" w:type="dxa"/>
            <w:gridSpan w:val="7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iCs/>
                <w:vertAlign w:val="superscript"/>
                <w:lang w:val="pl-PL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2"/>
                <w:szCs w:val="22"/>
                <w:lang w:val="pl-PL" w:eastAsia="en-US" w:bidi="ar-SA"/>
              </w:rPr>
              <w:t>1a. Identyfikator podatkowy NIP wnioskodawcy</w:t>
            </w:r>
            <w:r>
              <w:rPr>
                <w:rStyle w:val="EndnoteReference"/>
                <w:rFonts w:eastAsia="Calibri" w:cs="Times New Roman" w:ascii="Times New Roman" w:hAnsi="Times New Roman"/>
                <w:iCs/>
                <w:kern w:val="0"/>
                <w:sz w:val="22"/>
                <w:szCs w:val="22"/>
                <w:lang w:val="pl-PL" w:eastAsia="en-US" w:bidi="ar-SA"/>
              </w:rPr>
              <w:endnoteReference w:id="4"/>
            </w:r>
            <w:r>
              <w:rPr>
                <w:rFonts w:eastAsia="Calibri" w:cs="Times New Roman" w:ascii="Times New Roman" w:hAnsi="Times New Roman"/>
                <w:iCs/>
                <w:kern w:val="0"/>
                <w:sz w:val="22"/>
                <w:szCs w:val="22"/>
                <w:vertAlign w:val="superscript"/>
                <w:lang w:val="pl-PL" w:eastAsia="en-US" w:bidi="ar-SA"/>
              </w:rPr>
              <w:t>)</w:t>
            </w:r>
          </w:p>
        </w:tc>
      </w:tr>
      <w:tr>
        <w:trPr>
          <w:trHeight w:val="771" w:hRule="atLeast"/>
        </w:trPr>
        <w:tc>
          <w:tcPr>
            <w:tcW w:w="5057" w:type="dxa"/>
            <w:gridSpan w:val="6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cs="Times New Roman" w:ascii="Times New Roman" w:hAnsi="Times New Roman"/>
                <w:lang w:val="pl-PL"/>
              </w:rPr>
            </w:r>
          </w:p>
          <w:tbl>
            <w:tblPr>
              <w:tblStyle w:val="Tabela-Siatka"/>
              <w:tblW w:w="4352" w:type="dxa"/>
              <w:jc w:val="start"/>
              <w:tblInd w:w="0" w:type="dxa"/>
              <w:tblLayout w:type="fixed"/>
              <w:tblCellMar>
                <w:top w:w="0" w:type="dxa"/>
                <w:start w:w="108" w:type="dxa"/>
                <w:bottom w:w="0" w:type="dxa"/>
                <w:end w:w="108" w:type="dxa"/>
              </w:tblCellMar>
              <w:tblLook w:val="04a0" w:firstRow="1" w:noVBand="1" w:lastRow="0" w:firstColumn="1" w:lastColumn="0" w:noHBand="0"/>
            </w:tblPr>
            <w:tblGrid>
              <w:gridCol w:w="460"/>
              <w:gridCol w:w="433"/>
              <w:gridCol w:w="433"/>
              <w:gridCol w:w="432"/>
              <w:gridCol w:w="431"/>
              <w:gridCol w:w="433"/>
              <w:gridCol w:w="433"/>
              <w:gridCol w:w="430"/>
              <w:gridCol w:w="433"/>
              <w:gridCol w:w="434"/>
            </w:tblGrid>
            <w:tr>
              <w:trPr>
                <w:trHeight w:val="454" w:hRule="atLeast"/>
              </w:trPr>
              <w:tc>
                <w:tcPr>
                  <w:tcW w:w="460" w:type="dxa"/>
                  <w:tcBorders/>
                  <w:vAlign w:val="center"/>
                </w:tcPr>
                <w:p>
                  <w:pPr>
                    <w:pStyle w:val="Normal"/>
                    <w:widowControl/>
                    <w:suppressAutoHyphens w:val="true"/>
                    <w:spacing w:before="0"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>
                    <w:rPr>
                      <w:rFonts w:cs="Times New Roman" w:ascii="Times New Roman" w:hAnsi="Times New Roman"/>
                      <w:lang w:val="pl-PL"/>
                    </w:rPr>
                  </w:r>
                </w:p>
              </w:tc>
              <w:tc>
                <w:tcPr>
                  <w:tcW w:w="433" w:type="dxa"/>
                  <w:tcBorders/>
                  <w:vAlign w:val="center"/>
                </w:tcPr>
                <w:p>
                  <w:pPr>
                    <w:pStyle w:val="Normal"/>
                    <w:widowControl/>
                    <w:suppressAutoHyphens w:val="true"/>
                    <w:spacing w:before="0"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>
                    <w:rPr>
                      <w:rFonts w:cs="Times New Roman" w:ascii="Times New Roman" w:hAnsi="Times New Roman"/>
                      <w:lang w:val="pl-PL"/>
                    </w:rPr>
                  </w:r>
                </w:p>
              </w:tc>
              <w:tc>
                <w:tcPr>
                  <w:tcW w:w="433" w:type="dxa"/>
                  <w:tcBorders/>
                  <w:vAlign w:val="center"/>
                </w:tcPr>
                <w:p>
                  <w:pPr>
                    <w:pStyle w:val="Normal"/>
                    <w:widowControl/>
                    <w:suppressAutoHyphens w:val="true"/>
                    <w:spacing w:before="0"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>
                    <w:rPr>
                      <w:rFonts w:cs="Times New Roman" w:ascii="Times New Roman" w:hAnsi="Times New Roman"/>
                      <w:lang w:val="pl-PL"/>
                    </w:rPr>
                  </w:r>
                </w:p>
              </w:tc>
              <w:tc>
                <w:tcPr>
                  <w:tcW w:w="432" w:type="dxa"/>
                  <w:tcBorders/>
                  <w:vAlign w:val="center"/>
                </w:tcPr>
                <w:p>
                  <w:pPr>
                    <w:pStyle w:val="Normal"/>
                    <w:widowControl/>
                    <w:suppressAutoHyphens w:val="true"/>
                    <w:spacing w:before="0"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>
                    <w:rPr>
                      <w:rFonts w:cs="Times New Roman" w:ascii="Times New Roman" w:hAnsi="Times New Roman"/>
                      <w:lang w:val="pl-PL"/>
                    </w:rPr>
                  </w:r>
                </w:p>
              </w:tc>
              <w:tc>
                <w:tcPr>
                  <w:tcW w:w="431" w:type="dxa"/>
                  <w:tcBorders/>
                  <w:vAlign w:val="center"/>
                </w:tcPr>
                <w:p>
                  <w:pPr>
                    <w:pStyle w:val="Normal"/>
                    <w:widowControl/>
                    <w:suppressAutoHyphens w:val="true"/>
                    <w:spacing w:before="0"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>
                    <w:rPr>
                      <w:rFonts w:cs="Times New Roman" w:ascii="Times New Roman" w:hAnsi="Times New Roman"/>
                      <w:lang w:val="pl-PL"/>
                    </w:rPr>
                  </w:r>
                </w:p>
              </w:tc>
              <w:tc>
                <w:tcPr>
                  <w:tcW w:w="433" w:type="dxa"/>
                  <w:tcBorders/>
                  <w:vAlign w:val="center"/>
                </w:tcPr>
                <w:p>
                  <w:pPr>
                    <w:pStyle w:val="Normal"/>
                    <w:widowControl/>
                    <w:suppressAutoHyphens w:val="true"/>
                    <w:spacing w:before="0"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>
                    <w:rPr>
                      <w:rFonts w:cs="Times New Roman" w:ascii="Times New Roman" w:hAnsi="Times New Roman"/>
                      <w:lang w:val="pl-PL"/>
                    </w:rPr>
                  </w:r>
                </w:p>
              </w:tc>
              <w:tc>
                <w:tcPr>
                  <w:tcW w:w="433" w:type="dxa"/>
                  <w:tcBorders/>
                  <w:vAlign w:val="center"/>
                </w:tcPr>
                <w:p>
                  <w:pPr>
                    <w:pStyle w:val="Normal"/>
                    <w:widowControl/>
                    <w:suppressAutoHyphens w:val="true"/>
                    <w:spacing w:before="0"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>
                    <w:rPr>
                      <w:rFonts w:cs="Times New Roman" w:ascii="Times New Roman" w:hAnsi="Times New Roman"/>
                      <w:lang w:val="pl-PL"/>
                    </w:rPr>
                  </w:r>
                </w:p>
              </w:tc>
              <w:tc>
                <w:tcPr>
                  <w:tcW w:w="430" w:type="dxa"/>
                  <w:tcBorders/>
                  <w:vAlign w:val="center"/>
                </w:tcPr>
                <w:p>
                  <w:pPr>
                    <w:pStyle w:val="Normal"/>
                    <w:widowControl/>
                    <w:suppressAutoHyphens w:val="true"/>
                    <w:spacing w:before="0"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>
                    <w:rPr>
                      <w:rFonts w:cs="Times New Roman" w:ascii="Times New Roman" w:hAnsi="Times New Roman"/>
                      <w:lang w:val="pl-PL"/>
                    </w:rPr>
                  </w:r>
                </w:p>
              </w:tc>
              <w:tc>
                <w:tcPr>
                  <w:tcW w:w="433" w:type="dxa"/>
                  <w:tcBorders/>
                  <w:vAlign w:val="center"/>
                </w:tcPr>
                <w:p>
                  <w:pPr>
                    <w:pStyle w:val="Normal"/>
                    <w:widowControl/>
                    <w:suppressAutoHyphens w:val="true"/>
                    <w:spacing w:before="0"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>
                    <w:rPr>
                      <w:rFonts w:cs="Times New Roman" w:ascii="Times New Roman" w:hAnsi="Times New Roman"/>
                      <w:lang w:val="pl-PL"/>
                    </w:rPr>
                  </w:r>
                </w:p>
              </w:tc>
              <w:tc>
                <w:tcPr>
                  <w:tcW w:w="434" w:type="dxa"/>
                  <w:tcBorders/>
                  <w:vAlign w:val="center"/>
                </w:tcPr>
                <w:p>
                  <w:pPr>
                    <w:pStyle w:val="Normal"/>
                    <w:widowControl/>
                    <w:suppressAutoHyphens w:val="true"/>
                    <w:spacing w:before="0"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>
                    <w:rPr>
                      <w:rFonts w:cs="Times New Roman" w:ascii="Times New Roman" w:hAnsi="Times New Roman"/>
                      <w:lang w:val="pl-PL"/>
                    </w:rPr>
                  </w:r>
                </w:p>
              </w:tc>
            </w:tr>
          </w:tbl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cs="Times New Roman" w:ascii="Times New Roman" w:hAnsi="Times New Roman"/>
                <w:lang w:val="pl-PL"/>
              </w:rPr>
            </w:r>
          </w:p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cs="Times New Roman" w:ascii="Times New Roman" w:hAnsi="Times New Roman"/>
                <w:lang w:val="pl-PL"/>
              </w:rPr>
            </w:r>
          </w:p>
        </w:tc>
        <w:tc>
          <w:tcPr>
            <w:tcW w:w="5003" w:type="dxa"/>
            <w:gridSpan w:val="7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0"/>
              <w:jc w:val="both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cs="Times New Roman" w:ascii="Times New Roman" w:hAnsi="Times New Roman"/>
                <w:lang w:val="pl-PL"/>
              </w:rPr>
            </w:r>
          </w:p>
          <w:tbl>
            <w:tblPr>
              <w:tblStyle w:val="Tabela-Siatka"/>
              <w:tblW w:w="4352" w:type="dxa"/>
              <w:jc w:val="start"/>
              <w:tblInd w:w="0" w:type="dxa"/>
              <w:tblLayout w:type="fixed"/>
              <w:tblCellMar>
                <w:top w:w="0" w:type="dxa"/>
                <w:start w:w="108" w:type="dxa"/>
                <w:bottom w:w="0" w:type="dxa"/>
                <w:end w:w="108" w:type="dxa"/>
              </w:tblCellMar>
              <w:tblLook w:val="04a0" w:firstRow="1" w:noVBand="1" w:lastRow="0" w:firstColumn="1" w:lastColumn="0" w:noHBand="0"/>
            </w:tblPr>
            <w:tblGrid>
              <w:gridCol w:w="460"/>
              <w:gridCol w:w="433"/>
              <w:gridCol w:w="433"/>
              <w:gridCol w:w="432"/>
              <w:gridCol w:w="431"/>
              <w:gridCol w:w="433"/>
              <w:gridCol w:w="433"/>
              <w:gridCol w:w="430"/>
              <w:gridCol w:w="433"/>
              <w:gridCol w:w="434"/>
            </w:tblGrid>
            <w:tr>
              <w:trPr>
                <w:trHeight w:val="454" w:hRule="atLeast"/>
              </w:trPr>
              <w:tc>
                <w:tcPr>
                  <w:tcW w:w="460" w:type="dxa"/>
                  <w:tcBorders/>
                  <w:vAlign w:val="center"/>
                </w:tcPr>
                <w:p>
                  <w:pPr>
                    <w:pStyle w:val="Normal"/>
                    <w:widowControl/>
                    <w:suppressAutoHyphens w:val="true"/>
                    <w:spacing w:before="0"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>
                    <w:rPr>
                      <w:rFonts w:cs="Times New Roman" w:ascii="Times New Roman" w:hAnsi="Times New Roman"/>
                      <w:lang w:val="pl-PL"/>
                    </w:rPr>
                  </w:r>
                </w:p>
              </w:tc>
              <w:tc>
                <w:tcPr>
                  <w:tcW w:w="433" w:type="dxa"/>
                  <w:tcBorders/>
                  <w:vAlign w:val="center"/>
                </w:tcPr>
                <w:p>
                  <w:pPr>
                    <w:pStyle w:val="Normal"/>
                    <w:widowControl/>
                    <w:suppressAutoHyphens w:val="true"/>
                    <w:spacing w:before="0"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>
                    <w:rPr>
                      <w:rFonts w:cs="Times New Roman" w:ascii="Times New Roman" w:hAnsi="Times New Roman"/>
                      <w:lang w:val="pl-PL"/>
                    </w:rPr>
                  </w:r>
                </w:p>
              </w:tc>
              <w:tc>
                <w:tcPr>
                  <w:tcW w:w="433" w:type="dxa"/>
                  <w:tcBorders/>
                  <w:vAlign w:val="center"/>
                </w:tcPr>
                <w:p>
                  <w:pPr>
                    <w:pStyle w:val="Normal"/>
                    <w:widowControl/>
                    <w:suppressAutoHyphens w:val="true"/>
                    <w:spacing w:before="0"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>
                    <w:rPr>
                      <w:rFonts w:cs="Times New Roman" w:ascii="Times New Roman" w:hAnsi="Times New Roman"/>
                      <w:lang w:val="pl-PL"/>
                    </w:rPr>
                  </w:r>
                </w:p>
              </w:tc>
              <w:tc>
                <w:tcPr>
                  <w:tcW w:w="432" w:type="dxa"/>
                  <w:tcBorders/>
                  <w:vAlign w:val="center"/>
                </w:tcPr>
                <w:p>
                  <w:pPr>
                    <w:pStyle w:val="Normal"/>
                    <w:widowControl/>
                    <w:suppressAutoHyphens w:val="true"/>
                    <w:spacing w:before="0"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>
                    <w:rPr>
                      <w:rFonts w:cs="Times New Roman" w:ascii="Times New Roman" w:hAnsi="Times New Roman"/>
                      <w:lang w:val="pl-PL"/>
                    </w:rPr>
                  </w:r>
                </w:p>
              </w:tc>
              <w:tc>
                <w:tcPr>
                  <w:tcW w:w="431" w:type="dxa"/>
                  <w:tcBorders/>
                  <w:vAlign w:val="center"/>
                </w:tcPr>
                <w:p>
                  <w:pPr>
                    <w:pStyle w:val="Normal"/>
                    <w:widowControl/>
                    <w:suppressAutoHyphens w:val="true"/>
                    <w:spacing w:before="0"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>
                    <w:rPr>
                      <w:rFonts w:cs="Times New Roman" w:ascii="Times New Roman" w:hAnsi="Times New Roman"/>
                      <w:lang w:val="pl-PL"/>
                    </w:rPr>
                  </w:r>
                </w:p>
              </w:tc>
              <w:tc>
                <w:tcPr>
                  <w:tcW w:w="433" w:type="dxa"/>
                  <w:tcBorders/>
                  <w:vAlign w:val="center"/>
                </w:tcPr>
                <w:p>
                  <w:pPr>
                    <w:pStyle w:val="Normal"/>
                    <w:widowControl/>
                    <w:suppressAutoHyphens w:val="true"/>
                    <w:spacing w:before="0"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>
                    <w:rPr>
                      <w:rFonts w:cs="Times New Roman" w:ascii="Times New Roman" w:hAnsi="Times New Roman"/>
                      <w:lang w:val="pl-PL"/>
                    </w:rPr>
                  </w:r>
                </w:p>
              </w:tc>
              <w:tc>
                <w:tcPr>
                  <w:tcW w:w="433" w:type="dxa"/>
                  <w:tcBorders/>
                  <w:vAlign w:val="center"/>
                </w:tcPr>
                <w:p>
                  <w:pPr>
                    <w:pStyle w:val="Normal"/>
                    <w:widowControl/>
                    <w:suppressAutoHyphens w:val="true"/>
                    <w:spacing w:before="0"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>
                    <w:rPr>
                      <w:rFonts w:cs="Times New Roman" w:ascii="Times New Roman" w:hAnsi="Times New Roman"/>
                      <w:lang w:val="pl-PL"/>
                    </w:rPr>
                  </w:r>
                </w:p>
              </w:tc>
              <w:tc>
                <w:tcPr>
                  <w:tcW w:w="430" w:type="dxa"/>
                  <w:tcBorders/>
                  <w:vAlign w:val="center"/>
                </w:tcPr>
                <w:p>
                  <w:pPr>
                    <w:pStyle w:val="Normal"/>
                    <w:widowControl/>
                    <w:suppressAutoHyphens w:val="true"/>
                    <w:spacing w:before="0"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>
                    <w:rPr>
                      <w:rFonts w:cs="Times New Roman" w:ascii="Times New Roman" w:hAnsi="Times New Roman"/>
                      <w:lang w:val="pl-PL"/>
                    </w:rPr>
                  </w:r>
                </w:p>
              </w:tc>
              <w:tc>
                <w:tcPr>
                  <w:tcW w:w="433" w:type="dxa"/>
                  <w:tcBorders/>
                  <w:vAlign w:val="center"/>
                </w:tcPr>
                <w:p>
                  <w:pPr>
                    <w:pStyle w:val="Normal"/>
                    <w:widowControl/>
                    <w:suppressAutoHyphens w:val="true"/>
                    <w:spacing w:before="0"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>
                    <w:rPr>
                      <w:rFonts w:cs="Times New Roman" w:ascii="Times New Roman" w:hAnsi="Times New Roman"/>
                      <w:lang w:val="pl-PL"/>
                    </w:rPr>
                  </w:r>
                </w:p>
              </w:tc>
              <w:tc>
                <w:tcPr>
                  <w:tcW w:w="434" w:type="dxa"/>
                  <w:tcBorders/>
                  <w:vAlign w:val="center"/>
                </w:tcPr>
                <w:p>
                  <w:pPr>
                    <w:pStyle w:val="Normal"/>
                    <w:widowControl/>
                    <w:suppressAutoHyphens w:val="true"/>
                    <w:spacing w:before="0"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>
                    <w:rPr>
                      <w:rFonts w:cs="Times New Roman" w:ascii="Times New Roman" w:hAnsi="Times New Roman"/>
                      <w:lang w:val="pl-PL"/>
                    </w:rPr>
                  </w:r>
                </w:p>
              </w:tc>
            </w:tr>
          </w:tbl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cs="Times New Roman" w:ascii="Times New Roman" w:hAnsi="Times New Roman"/>
                <w:lang w:val="pl-PL"/>
              </w:rPr>
            </w:r>
          </w:p>
        </w:tc>
      </w:tr>
      <w:tr>
        <w:trPr>
          <w:trHeight w:val="307" w:hRule="atLeast"/>
        </w:trPr>
        <w:tc>
          <w:tcPr>
            <w:tcW w:w="5057" w:type="dxa"/>
            <w:gridSpan w:val="6"/>
            <w:tcBorders/>
            <w:shd w:color="auto" w:fill="F2F2F2" w:themeFill="background1" w:themeFillShade="f2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306" w:start="306"/>
              <w:contextualSpacing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2"/>
                <w:szCs w:val="22"/>
                <w:lang w:val="pl-PL" w:eastAsia="en-US" w:bidi="ar-SA"/>
              </w:rPr>
              <w:t>Imię i nazwisko albo nazwa podmiotu</w:t>
            </w:r>
          </w:p>
        </w:tc>
        <w:tc>
          <w:tcPr>
            <w:tcW w:w="5003" w:type="dxa"/>
            <w:gridSpan w:val="7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2"/>
                <w:szCs w:val="22"/>
                <w:lang w:val="pl-PL" w:eastAsia="en-US" w:bidi="ar-SA"/>
              </w:rPr>
              <w:t>2a. Imię i nazwisko albo nazwa wnioskodawcy</w:t>
            </w:r>
          </w:p>
        </w:tc>
      </w:tr>
      <w:tr>
        <w:trPr>
          <w:trHeight w:val="398" w:hRule="atLeast"/>
        </w:trPr>
        <w:tc>
          <w:tcPr>
            <w:tcW w:w="5057" w:type="dxa"/>
            <w:gridSpan w:val="6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both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cs="Times New Roman" w:ascii="Times New Roman" w:hAnsi="Times New Roman"/>
                <w:lang w:val="pl-PL"/>
              </w:rPr>
            </w:r>
          </w:p>
        </w:tc>
        <w:tc>
          <w:tcPr>
            <w:tcW w:w="5003" w:type="dxa"/>
            <w:gridSpan w:val="7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both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cs="Times New Roman" w:ascii="Times New Roman" w:hAnsi="Times New Roman"/>
                <w:lang w:val="pl-PL"/>
              </w:rPr>
            </w:r>
          </w:p>
        </w:tc>
      </w:tr>
      <w:tr>
        <w:trPr>
          <w:trHeight w:val="400" w:hRule="atLeast"/>
        </w:trPr>
        <w:tc>
          <w:tcPr>
            <w:tcW w:w="5057" w:type="dxa"/>
            <w:gridSpan w:val="6"/>
            <w:tcBorders/>
            <w:shd w:color="auto" w:fill="F2F2F2" w:themeFill="background1" w:themeFillShade="f2" w:val="clea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284" w:start="306"/>
              <w:contextualSpacing/>
              <w:jc w:val="start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Adres miejsca zamieszkania albo adres siedziby podmiotu</w:t>
            </w:r>
          </w:p>
        </w:tc>
        <w:tc>
          <w:tcPr>
            <w:tcW w:w="5003" w:type="dxa"/>
            <w:gridSpan w:val="7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uppressAutoHyphens w:val="true"/>
              <w:spacing w:before="0" w:after="0"/>
              <w:ind w:hanging="355" w:start="355"/>
              <w:jc w:val="start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3a. Adres miejsca zamieszkania albo adres siedziby wnioskodawcy</w:t>
            </w:r>
          </w:p>
        </w:tc>
      </w:tr>
      <w:tr>
        <w:trPr>
          <w:trHeight w:val="412" w:hRule="atLeast"/>
        </w:trPr>
        <w:tc>
          <w:tcPr>
            <w:tcW w:w="5057" w:type="dxa"/>
            <w:gridSpan w:val="6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both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 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both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cs="Times New Roman" w:ascii="Times New Roman" w:hAnsi="Times New Roman"/>
                <w:lang w:val="pl-PL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both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cs="Times New Roman" w:ascii="Times New Roman" w:hAnsi="Times New Roman"/>
                <w:lang w:val="pl-PL"/>
              </w:rPr>
            </w:r>
          </w:p>
        </w:tc>
        <w:tc>
          <w:tcPr>
            <w:tcW w:w="5003" w:type="dxa"/>
            <w:gridSpan w:val="7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both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cs="Times New Roman" w:ascii="Times New Roman" w:hAnsi="Times New Roman"/>
                <w:lang w:val="pl-PL"/>
              </w:rPr>
            </w:r>
          </w:p>
        </w:tc>
      </w:tr>
      <w:tr>
        <w:trPr>
          <w:trHeight w:val="307" w:hRule="atLeast"/>
        </w:trPr>
        <w:tc>
          <w:tcPr>
            <w:tcW w:w="10060" w:type="dxa"/>
            <w:gridSpan w:val="13"/>
            <w:tcBorders/>
            <w:shd w:color="auto" w:fill="F2F2F2" w:themeFill="background1" w:themeFillShade="f2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284" w:start="318"/>
              <w:contextualSpacing/>
              <w:jc w:val="start"/>
              <w:rPr>
                <w:rFonts w:ascii="Times New Roman" w:hAnsi="Times New Roman" w:cs="Times New Roman"/>
                <w:iCs/>
                <w:lang w:val="pl-PL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2"/>
                <w:szCs w:val="22"/>
                <w:lang w:val="pl-PL" w:eastAsia="en-US" w:bidi="ar-SA"/>
              </w:rPr>
              <w:t>Identyfikator gminy, w której podmiot ma miejsce zamieszkania albo siedzibę</w:t>
            </w:r>
            <w:r>
              <w:rPr>
                <w:rStyle w:val="EndnoteReference"/>
                <w:rFonts w:eastAsia="Calibri" w:cs="Times New Roman" w:ascii="Times New Roman" w:hAnsi="Times New Roman"/>
                <w:iCs/>
                <w:kern w:val="0"/>
                <w:sz w:val="22"/>
                <w:szCs w:val="22"/>
                <w:lang w:val="pl-PL" w:eastAsia="en-US" w:bidi="ar-SA"/>
              </w:rPr>
              <w:endnoteReference w:id="5"/>
            </w:r>
            <w:r>
              <w:rPr>
                <w:rFonts w:eastAsia="Calibri" w:cs="Times New Roman" w:ascii="Times New Roman" w:hAnsi="Times New Roman"/>
                <w:iCs/>
                <w:kern w:val="0"/>
                <w:sz w:val="22"/>
                <w:szCs w:val="22"/>
                <w:vertAlign w:val="superscript"/>
                <w:lang w:val="pl-PL" w:eastAsia="en-US" w:bidi="ar-SA"/>
              </w:rPr>
              <w:t>)</w:t>
            </w:r>
          </w:p>
        </w:tc>
      </w:tr>
      <w:tr>
        <w:trPr>
          <w:trHeight w:val="1063" w:hRule="atLeast"/>
        </w:trPr>
        <w:tc>
          <w:tcPr>
            <w:tcW w:w="10060" w:type="dxa"/>
            <w:gridSpan w:val="13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>
              <w:rPr>
                <w:rFonts w:cs="Times New Roman" w:ascii="Times New Roman" w:hAnsi="Times New Roman"/>
                <w:iCs/>
                <w:lang w:val="pl-PL"/>
              </w:rPr>
            </w:r>
          </w:p>
          <w:tbl>
            <w:tblPr>
              <w:tblStyle w:val="Tabela-Siatka"/>
              <w:tblW w:w="3142" w:type="dxa"/>
              <w:jc w:val="start"/>
              <w:tblInd w:w="0" w:type="dxa"/>
              <w:tblLayout w:type="fixed"/>
              <w:tblCellMar>
                <w:top w:w="0" w:type="dxa"/>
                <w:start w:w="108" w:type="dxa"/>
                <w:bottom w:w="0" w:type="dxa"/>
                <w:end w:w="108" w:type="dxa"/>
              </w:tblCellMar>
              <w:tblLook w:val="04a0" w:firstRow="1" w:noVBand="1" w:lastRow="0" w:firstColumn="1" w:lastColumn="0" w:noHBand="0"/>
            </w:tblPr>
            <w:tblGrid>
              <w:gridCol w:w="475"/>
              <w:gridCol w:w="444"/>
              <w:gridCol w:w="443"/>
              <w:gridCol w:w="444"/>
              <w:gridCol w:w="444"/>
              <w:gridCol w:w="447"/>
              <w:gridCol w:w="445"/>
            </w:tblGrid>
            <w:tr>
              <w:trPr>
                <w:trHeight w:val="425" w:hRule="atLeast"/>
              </w:trPr>
              <w:tc>
                <w:tcPr>
                  <w:tcW w:w="475" w:type="dxa"/>
                  <w:tcBorders/>
                </w:tcPr>
                <w:p>
                  <w:pPr>
                    <w:pStyle w:val="Normal"/>
                    <w:widowControl/>
                    <w:suppressAutoHyphens w:val="true"/>
                    <w:spacing w:before="0"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>
                    <w:rPr>
                      <w:rFonts w:cs="Times New Roman" w:ascii="Times New Roman" w:hAnsi="Times New Roman"/>
                      <w:lang w:val="pl-PL"/>
                    </w:rPr>
                  </w:r>
                </w:p>
              </w:tc>
              <w:tc>
                <w:tcPr>
                  <w:tcW w:w="444" w:type="dxa"/>
                  <w:tcBorders/>
                </w:tcPr>
                <w:p>
                  <w:pPr>
                    <w:pStyle w:val="Normal"/>
                    <w:widowControl/>
                    <w:suppressAutoHyphens w:val="true"/>
                    <w:spacing w:before="0"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>
                    <w:rPr>
                      <w:rFonts w:cs="Times New Roman" w:ascii="Times New Roman" w:hAnsi="Times New Roman"/>
                      <w:lang w:val="pl-PL"/>
                    </w:rPr>
                  </w:r>
                </w:p>
              </w:tc>
              <w:tc>
                <w:tcPr>
                  <w:tcW w:w="443" w:type="dxa"/>
                  <w:tcBorders/>
                </w:tcPr>
                <w:p>
                  <w:pPr>
                    <w:pStyle w:val="Normal"/>
                    <w:widowControl/>
                    <w:suppressAutoHyphens w:val="true"/>
                    <w:spacing w:before="0"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>
                    <w:rPr>
                      <w:rFonts w:cs="Times New Roman" w:ascii="Times New Roman" w:hAnsi="Times New Roman"/>
                      <w:lang w:val="pl-PL"/>
                    </w:rPr>
                  </w:r>
                </w:p>
              </w:tc>
              <w:tc>
                <w:tcPr>
                  <w:tcW w:w="444" w:type="dxa"/>
                  <w:tcBorders/>
                </w:tcPr>
                <w:p>
                  <w:pPr>
                    <w:pStyle w:val="Normal"/>
                    <w:widowControl/>
                    <w:suppressAutoHyphens w:val="true"/>
                    <w:spacing w:before="0"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>
                    <w:rPr>
                      <w:rFonts w:cs="Times New Roman" w:ascii="Times New Roman" w:hAnsi="Times New Roman"/>
                      <w:lang w:val="pl-PL"/>
                    </w:rPr>
                  </w:r>
                </w:p>
              </w:tc>
              <w:tc>
                <w:tcPr>
                  <w:tcW w:w="444" w:type="dxa"/>
                  <w:tcBorders/>
                </w:tcPr>
                <w:p>
                  <w:pPr>
                    <w:pStyle w:val="Normal"/>
                    <w:widowControl/>
                    <w:suppressAutoHyphens w:val="true"/>
                    <w:spacing w:before="0"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>
                    <w:rPr>
                      <w:rFonts w:cs="Times New Roman" w:ascii="Times New Roman" w:hAnsi="Times New Roman"/>
                      <w:lang w:val="pl-PL"/>
                    </w:rPr>
                  </w:r>
                </w:p>
              </w:tc>
              <w:tc>
                <w:tcPr>
                  <w:tcW w:w="447" w:type="dxa"/>
                  <w:tcBorders/>
                </w:tcPr>
                <w:p>
                  <w:pPr>
                    <w:pStyle w:val="Normal"/>
                    <w:widowControl/>
                    <w:suppressAutoHyphens w:val="true"/>
                    <w:spacing w:before="0"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>
                    <w:rPr>
                      <w:rFonts w:cs="Times New Roman" w:ascii="Times New Roman" w:hAnsi="Times New Roman"/>
                      <w:lang w:val="pl-PL"/>
                    </w:rPr>
                  </w:r>
                </w:p>
              </w:tc>
              <w:tc>
                <w:tcPr>
                  <w:tcW w:w="445" w:type="dxa"/>
                  <w:tcBorders/>
                </w:tcPr>
                <w:p>
                  <w:pPr>
                    <w:pStyle w:val="Normal"/>
                    <w:widowControl/>
                    <w:suppressAutoHyphens w:val="true"/>
                    <w:spacing w:before="0" w:after="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>
                    <w:rPr>
                      <w:rFonts w:cs="Times New Roman" w:ascii="Times New Roman" w:hAnsi="Times New Roman"/>
                      <w:lang w:val="pl-PL"/>
                    </w:rPr>
                  </w:r>
                </w:p>
              </w:tc>
            </w:tr>
          </w:tbl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iCs/>
                <w:lang w:val="pl-PL"/>
              </w:rPr>
            </w:pPr>
            <w:r>
              <w:rPr>
                <w:rFonts w:cs="Times New Roman" w:ascii="Times New Roman" w:hAnsi="Times New Roman"/>
                <w:iCs/>
                <w:lang w:val="pl-PL"/>
              </w:rPr>
            </w:r>
          </w:p>
        </w:tc>
      </w:tr>
      <w:tr>
        <w:trPr>
          <w:trHeight w:val="399" w:hRule="atLeast"/>
        </w:trPr>
        <w:tc>
          <w:tcPr>
            <w:tcW w:w="10060" w:type="dxa"/>
            <w:gridSpan w:val="13"/>
            <w:tcBorders/>
            <w:shd w:color="auto" w:fill="F2F2F2" w:themeFill="background1" w:themeFillShade="f2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1"/>
              </w:numPr>
              <w:suppressAutoHyphens w:val="true"/>
              <w:spacing w:before="0" w:after="0"/>
              <w:ind w:hanging="284" w:start="318"/>
              <w:contextualSpacing/>
              <w:jc w:val="start"/>
              <w:rPr>
                <w:rFonts w:ascii="Times New Roman" w:hAnsi="Times New Roman" w:cs="Times New Roman"/>
                <w:iCs/>
                <w:lang w:val="pl-PL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2"/>
                <w:szCs w:val="22"/>
                <w:lang w:val="pl-PL" w:eastAsia="en-US" w:bidi="ar-SA"/>
              </w:rPr>
              <w:t>Forma prawna podmiotu</w:t>
            </w:r>
            <w:r>
              <w:rPr>
                <w:rStyle w:val="EndnoteReference"/>
                <w:rFonts w:eastAsia="Calibri" w:cs="Times New Roman" w:ascii="Times New Roman" w:hAnsi="Times New Roman"/>
                <w:iCs/>
                <w:kern w:val="0"/>
                <w:sz w:val="22"/>
                <w:szCs w:val="22"/>
                <w:lang w:val="pl-PL" w:eastAsia="en-US" w:bidi="ar-SA"/>
              </w:rPr>
              <w:endnoteReference w:id="6"/>
            </w:r>
            <w:r>
              <w:rPr>
                <w:rFonts w:eastAsia="Calibri" w:cs="Times New Roman" w:ascii="Times New Roman" w:hAnsi="Times New Roman"/>
                <w:iCs/>
                <w:kern w:val="0"/>
                <w:sz w:val="22"/>
                <w:szCs w:val="22"/>
                <w:vertAlign w:val="superscript"/>
                <w:lang w:val="pl-PL" w:eastAsia="en-US" w:bidi="ar-SA"/>
              </w:rPr>
              <w:t>)</w:t>
            </w:r>
          </w:p>
        </w:tc>
      </w:tr>
      <w:tr>
        <w:trPr>
          <w:trHeight w:val="340" w:hRule="atLeast"/>
        </w:trPr>
        <w:tc>
          <w:tcPr>
            <w:tcW w:w="8512" w:type="dxa"/>
            <w:gridSpan w:val="11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end="1644"/>
              <w:jc w:val="start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przedsiębiorstwo państwowe</w:t>
            </w:r>
          </w:p>
        </w:tc>
        <w:tc>
          <w:tcPr>
            <w:tcW w:w="1548" w:type="dxa"/>
            <w:gridSpan w:val="2"/>
            <w:tcBorders/>
            <w:vAlign w:val="center"/>
          </w:tcPr>
          <w:sdt>
            <w:sdtPr>
              <w:id w:val="-1488394388"/>
              <w14:checkbox>
                <w14:checked w:val=""/>
                <w14:checkedState w:val=""/>
                <w14:uncheckedState w:val=""/>
              </w14:checkbox>
            </w:sdtPr>
            <w:sdtContent>
              <w:p>
                <w:pPr>
                  <w:pStyle w:val="Normal"/>
                  <w:widowControl/>
                  <w:suppressAutoHyphens w:val="true"/>
                  <w:spacing w:lineRule="auto" w:line="259" w:before="0"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</w:tr>
      <w:tr>
        <w:trPr>
          <w:trHeight w:val="340" w:hRule="atLeast"/>
        </w:trPr>
        <w:tc>
          <w:tcPr>
            <w:tcW w:w="8512" w:type="dxa"/>
            <w:gridSpan w:val="11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end="1644"/>
              <w:jc w:val="both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jednoosobowa spółka Skarbu Państwa</w:t>
            </w:r>
          </w:p>
        </w:tc>
        <w:tc>
          <w:tcPr>
            <w:tcW w:w="1548" w:type="dxa"/>
            <w:gridSpan w:val="2"/>
            <w:tcBorders/>
            <w:vAlign w:val="center"/>
          </w:tcPr>
          <w:sdt>
            <w:sdtPr>
              <w:id w:val="693200999"/>
              <w14:checkbox>
                <w14:checked w:val=""/>
                <w14:checkedState w:val=""/>
                <w14:uncheckedState w:val=""/>
              </w14:checkbox>
            </w:sdtPr>
            <w:sdtContent>
              <w:p>
                <w:pPr>
                  <w:pStyle w:val="Normal"/>
                  <w:widowControl/>
                  <w:suppressAutoHyphens w:val="true"/>
                  <w:spacing w:lineRule="auto" w:line="259" w:before="0"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</w:tr>
      <w:tr>
        <w:trPr>
          <w:trHeight w:val="360" w:hRule="atLeast"/>
        </w:trPr>
        <w:tc>
          <w:tcPr>
            <w:tcW w:w="8512" w:type="dxa"/>
            <w:gridSpan w:val="11"/>
            <w:tcBorders/>
            <w:vAlign w:val="center"/>
          </w:tcPr>
          <w:p>
            <w:pPr>
              <w:pStyle w:val="Normal"/>
              <w:widowControl/>
              <w:tabs>
                <w:tab w:val="clear" w:pos="170"/>
                <w:tab w:val="left" w:pos="5125" w:leader="none"/>
                <w:tab w:val="left" w:pos="6543" w:leader="none"/>
              </w:tabs>
              <w:suppressAutoHyphens w:val="true"/>
              <w:spacing w:before="0" w:after="0"/>
              <w:ind w:end="27"/>
              <w:jc w:val="start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jednoosobowa spółka jednostki samorządu terytorialnego w rozumieniu przepisów ustawy z dnia 20 grudnia 1996 r. o gospodarce komunalnej (Dz. U. z 2021 r. poz. 679)</w:t>
            </w:r>
          </w:p>
        </w:tc>
        <w:tc>
          <w:tcPr>
            <w:tcW w:w="1548" w:type="dxa"/>
            <w:gridSpan w:val="2"/>
            <w:tcBorders/>
            <w:vAlign w:val="center"/>
          </w:tcPr>
          <w:sdt>
            <w:sdtPr>
              <w:id w:val="-671866643"/>
              <w14:checkbox>
                <w14:checked w:val=""/>
                <w14:checkedState w:val=""/>
                <w14:uncheckedState w:val=""/>
              </w14:checkbox>
            </w:sdtPr>
            <w:sdtContent>
              <w:p>
                <w:pPr>
                  <w:pStyle w:val="Normal"/>
                  <w:widowControl/>
                  <w:suppressAutoHyphens w:val="true"/>
                  <w:spacing w:before="0"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</w:tr>
      <w:tr>
        <w:trPr>
          <w:trHeight w:val="360" w:hRule="atLeast"/>
        </w:trPr>
        <w:tc>
          <w:tcPr>
            <w:tcW w:w="8512" w:type="dxa"/>
            <w:gridSpan w:val="11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ind w:end="27"/>
              <w:jc w:val="start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podmiot, w stosunku do którego Skarb Państwa, jednostka samorządu terytorialnego, przedsiębiorstwo państwowe lub jednoosobowa spółka Skarbu Państwa są podmiotami, które posiadają uprawnienia takie jak przedsiębiorcy dominujący w rozumieniu przepisów ustawy z dnia 16 lutego 2007 r. o ochronie konkurencji i konsumentów (Dz. U. z 2024 r. poz. 1616, z późn. zm.)</w:t>
            </w:r>
          </w:p>
        </w:tc>
        <w:tc>
          <w:tcPr>
            <w:tcW w:w="1548" w:type="dxa"/>
            <w:gridSpan w:val="2"/>
            <w:tcBorders/>
            <w:vAlign w:val="center"/>
          </w:tcPr>
          <w:sdt>
            <w:sdtPr>
              <w:id w:val="1816682562"/>
              <w14:checkbox>
                <w14:checked w:val=""/>
                <w14:checkedState w:val=""/>
                <w14:uncheckedState w:val=""/>
              </w14:checkbox>
            </w:sdtPr>
            <w:sdtContent>
              <w:p>
                <w:pPr>
                  <w:pStyle w:val="Normal"/>
                  <w:widowControl/>
                  <w:suppressAutoHyphens w:val="true"/>
                  <w:spacing w:before="0" w:after="0"/>
                  <w:jc w:val="center"/>
                  <w:rPr>
                    <w:rFonts w:ascii="Times New Roman" w:hAnsi="Times New Roman" w:cs="Times New Roman"/>
                    <w:lang w:val="pl-PL" w:eastAsia="pl-PL"/>
                  </w:rPr>
                </w:pP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en-US" w:eastAsia="pl-PL" w:bidi="ar-SA"/>
                  </w:rPr>
                  <w:t>☐</w:t>
                </w:r>
              </w:p>
            </w:sdtContent>
          </w:sdt>
        </w:tc>
      </w:tr>
      <w:tr>
        <w:trPr>
          <w:trHeight w:val="566" w:hRule="atLeast"/>
        </w:trPr>
        <w:tc>
          <w:tcPr>
            <w:tcW w:w="8512" w:type="dxa"/>
            <w:gridSpan w:val="11"/>
            <w:tcBorders/>
          </w:tcPr>
          <w:p>
            <w:pPr>
              <w:pStyle w:val="Normal"/>
              <w:widowControl/>
              <w:tabs>
                <w:tab w:val="clear" w:pos="170"/>
                <w:tab w:val="left" w:pos="2007" w:leader="none"/>
              </w:tabs>
              <w:suppressAutoHyphens w:val="true"/>
              <w:spacing w:before="40" w:after="0"/>
              <w:jc w:val="start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jednostka sektora finansów publicznych w rozumieniu przepisów ustawy z dnia 27 sierpnia 2009 r. o finansach publicznych (Dz. U. z 2024 r. poz. 1530, z późn. zm.)</w:t>
            </w:r>
          </w:p>
        </w:tc>
        <w:tc>
          <w:tcPr>
            <w:tcW w:w="1548" w:type="dxa"/>
            <w:gridSpan w:val="2"/>
            <w:tcBorders/>
            <w:vAlign w:val="center"/>
          </w:tcPr>
          <w:sdt>
            <w:sdtPr>
              <w:id w:val="205535266"/>
              <w14:checkbox>
                <w14:checked w:val=""/>
                <w14:checkedState w:val=""/>
                <w14:uncheckedState w:val=""/>
              </w14:checkbox>
            </w:sdtPr>
            <w:sdtContent>
              <w:p>
                <w:pPr>
                  <w:pStyle w:val="Normal"/>
                  <w:widowControl/>
                  <w:suppressAutoHyphens w:val="true"/>
                  <w:spacing w:lineRule="auto" w:line="259" w:before="0"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en-US" w:eastAsia="en-US" w:bidi="ar-SA"/>
                  </w:rPr>
                  <w:t>☐</w:t>
                </w:r>
                <w:bookmarkStart w:id="0" w:name="_Hlk191547770"/>
                <w:bookmarkEnd w:id="0"/>
              </w:p>
            </w:sdtContent>
          </w:sdt>
        </w:tc>
      </w:tr>
      <w:tr>
        <w:trPr>
          <w:trHeight w:val="566" w:hRule="atLeast"/>
        </w:trPr>
        <w:tc>
          <w:tcPr>
            <w:tcW w:w="8512" w:type="dxa"/>
            <w:gridSpan w:val="11"/>
            <w:tcBorders/>
            <w:vAlign w:val="center"/>
          </w:tcPr>
          <w:p>
            <w:pPr>
              <w:pStyle w:val="Normal"/>
              <w:widowControl/>
              <w:tabs>
                <w:tab w:val="clear" w:pos="170"/>
                <w:tab w:val="left" w:pos="2007" w:leader="none"/>
              </w:tabs>
              <w:suppressAutoHyphens w:val="true"/>
              <w:spacing w:before="40" w:after="0"/>
              <w:jc w:val="start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inna (podać jaka)</w:t>
            </w:r>
          </w:p>
        </w:tc>
        <w:tc>
          <w:tcPr>
            <w:tcW w:w="1548" w:type="dxa"/>
            <w:gridSpan w:val="2"/>
            <w:tcBorders/>
            <w:vAlign w:val="center"/>
          </w:tcPr>
          <w:sdt>
            <w:sdtPr>
              <w:id w:val="1892620785"/>
              <w14:checkbox>
                <w14:checked w:val=""/>
                <w14:checkedState w:val=""/>
                <w14:uncheckedState w:val=""/>
              </w14:checkbox>
            </w:sdtPr>
            <w:sdtContent>
              <w:p>
                <w:pPr>
                  <w:pStyle w:val="Normal"/>
                  <w:widowControl/>
                  <w:suppressAutoHyphens w:val="true"/>
                  <w:spacing w:lineRule="auto" w:line="259" w:before="0"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en-US" w:eastAsia="en-US" w:bidi="ar-SA"/>
                  </w:rPr>
                  <w:t>☐</w:t>
                </w:r>
              </w:p>
            </w:sdtContent>
          </w:sdt>
        </w:tc>
      </w:tr>
      <w:tr>
        <w:trPr>
          <w:trHeight w:val="566" w:hRule="atLeast"/>
        </w:trPr>
        <w:tc>
          <w:tcPr>
            <w:tcW w:w="10060" w:type="dxa"/>
            <w:gridSpan w:val="13"/>
            <w:tcBorders/>
          </w:tcPr>
          <w:p>
            <w:pPr>
              <w:pStyle w:val="Normal"/>
              <w:widowControl/>
              <w:suppressAutoHyphens w:val="true"/>
              <w:spacing w:lineRule="auto" w:line="259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59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59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59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  <w:p>
            <w:pPr>
              <w:pStyle w:val="Normal"/>
              <w:widowControl/>
              <w:suppressAutoHyphens w:val="true"/>
              <w:spacing w:lineRule="auto" w:line="259" w:before="0" w:after="0"/>
              <w:jc w:val="both"/>
              <w:rPr>
                <w:rFonts w:ascii="Times New Roman" w:hAnsi="Times New Roman" w:cs="Times New Roman"/>
              </w:rPr>
            </w:pPr>
            <w:r>
              <w:rPr>
                <w:rFonts w:cs="Times New Roman" w:ascii="Times New Roman" w:hAnsi="Times New Roman"/>
              </w:rPr>
            </w:r>
          </w:p>
        </w:tc>
      </w:tr>
      <w:tr>
        <w:trPr>
          <w:trHeight w:val="307" w:hRule="atLeast"/>
        </w:trPr>
        <w:tc>
          <w:tcPr>
            <w:tcW w:w="10060" w:type="dxa"/>
            <w:gridSpan w:val="13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6. Wielkość podmiotu, zgodnie z załącznikiem I do rozporządzenia Komisji (UE) nr 651/2014 z dnia 17 czerwca 2014 r. uznającego niektóre rodzaje pomocy za zgodne z rynkiem wewnętrznym w zastosowaniu art. 107 i 108 Traktatu (Dz. Urz. UE L 187 z 26.06.2014, str. 1, z późn. zm.)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pl-PL" w:eastAsia="en-US" w:bidi="ar-SA"/>
              </w:rPr>
              <w:t>5)</w:t>
            </w:r>
          </w:p>
        </w:tc>
      </w:tr>
      <w:tr>
        <w:trPr>
          <w:trHeight w:val="307" w:hRule="atLeast"/>
        </w:trPr>
        <w:tc>
          <w:tcPr>
            <w:tcW w:w="4493" w:type="dxa"/>
            <w:gridSpan w:val="4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mikroprzedsiębiorca</w:t>
            </w:r>
          </w:p>
        </w:tc>
        <w:tc>
          <w:tcPr>
            <w:tcW w:w="1548" w:type="dxa"/>
            <w:gridSpan w:val="4"/>
            <w:tcBorders/>
            <w:vAlign w:val="center"/>
          </w:tcPr>
          <w:sdt>
            <w:sdtPr>
              <w:id w:val="-1039891267"/>
              <w14:checkbox>
                <w14:checked w:val=""/>
                <w14:checkedState w:val=""/>
                <w14:uncheckedState w:val=""/>
              </w14:checkbox>
            </w:sdtPr>
            <w:sdtContent>
              <w:p>
                <w:pPr>
                  <w:pStyle w:val="Normal"/>
                  <w:widowControl/>
                  <w:suppressAutoHyphens w:val="true"/>
                  <w:spacing w:before="0"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pl-PL" w:eastAsia="en-US" w:bidi="ar-SA"/>
                  </w:rPr>
                  <w:t>☐</w:t>
                </w:r>
              </w:p>
            </w:sdtContent>
          </w:sdt>
        </w:tc>
        <w:tc>
          <w:tcPr>
            <w:tcW w:w="2885" w:type="dxa"/>
            <w:gridSpan w:val="4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end="598"/>
              <w:jc w:val="start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średni przedsiębiorca</w:t>
            </w:r>
          </w:p>
        </w:tc>
        <w:tc>
          <w:tcPr>
            <w:tcW w:w="1134" w:type="dxa"/>
            <w:tcBorders/>
            <w:vAlign w:val="center"/>
          </w:tcPr>
          <w:sdt>
            <w:sdtPr>
              <w:id w:val="-1493092376"/>
              <w14:checkbox>
                <w14:checked w:val=""/>
                <w14:checkedState w:val=""/>
                <w14:uncheckedState w:val=""/>
              </w14:checkbox>
            </w:sdtPr>
            <w:sdtContent>
              <w:p>
                <w:pPr>
                  <w:pStyle w:val="Normal"/>
                  <w:widowControl/>
                  <w:suppressAutoHyphens w:val="true"/>
                  <w:spacing w:before="0"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eastAsia="MS Gothic" w:cs="Times New Roman" w:hint="eastAsia" w:ascii="MS Gothic" w:hAnsi="MS Gothic"/>
                    <w:kern w:val="0"/>
                    <w:sz w:val="36"/>
                    <w:szCs w:val="22"/>
                    <w:lang w:val="pl-PL" w:eastAsia="en-US" w:bidi="ar-SA"/>
                  </w:rPr>
                  <w:t>☐</w:t>
                </w:r>
              </w:p>
            </w:sdtContent>
          </w:sdt>
        </w:tc>
      </w:tr>
      <w:tr>
        <w:trPr>
          <w:trHeight w:val="307" w:hRule="atLeast"/>
        </w:trPr>
        <w:tc>
          <w:tcPr>
            <w:tcW w:w="4493" w:type="dxa"/>
            <w:gridSpan w:val="4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mały przedsiębiorca</w:t>
            </w:r>
          </w:p>
        </w:tc>
        <w:tc>
          <w:tcPr>
            <w:tcW w:w="1548" w:type="dxa"/>
            <w:gridSpan w:val="4"/>
            <w:tcBorders/>
            <w:vAlign w:val="center"/>
          </w:tcPr>
          <w:sdt>
            <w:sdtPr>
              <w:id w:val="-1531648768"/>
              <w14:checkbox>
                <w14:checked w:val=""/>
                <w14:checkedState w:val=""/>
                <w14:uncheckedState w:val=""/>
              </w14:checkbox>
            </w:sdtPr>
            <w:sdtContent>
              <w:p>
                <w:pPr>
                  <w:pStyle w:val="Normal"/>
                  <w:widowControl/>
                  <w:suppressAutoHyphens w:val="true"/>
                  <w:spacing w:before="0"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pl-PL" w:eastAsia="en-US" w:bidi="ar-SA"/>
                  </w:rPr>
                  <w:t>☐</w:t>
                </w:r>
              </w:p>
            </w:sdtContent>
          </w:sdt>
        </w:tc>
        <w:tc>
          <w:tcPr>
            <w:tcW w:w="2885" w:type="dxa"/>
            <w:gridSpan w:val="4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inny przedsiębiorca</w:t>
            </w:r>
          </w:p>
        </w:tc>
        <w:tc>
          <w:tcPr>
            <w:tcW w:w="1134" w:type="dxa"/>
            <w:tcBorders/>
            <w:vAlign w:val="center"/>
          </w:tcPr>
          <w:sdt>
            <w:sdtPr>
              <w:id w:val="-24407154"/>
              <w14:checkbox>
                <w14:checked w:val=""/>
                <w14:checkedState w:val=""/>
                <w14:uncheckedState w:val=""/>
              </w14:checkbox>
            </w:sdtPr>
            <w:sdtContent>
              <w:p>
                <w:pPr>
                  <w:pStyle w:val="Normal"/>
                  <w:widowControl/>
                  <w:suppressAutoHyphens w:val="true"/>
                  <w:spacing w:before="0"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pl-PL" w:eastAsia="en-US" w:bidi="ar-SA"/>
                  </w:rPr>
                  <w:t>☐</w:t>
                </w:r>
              </w:p>
            </w:sdtContent>
          </w:sdt>
        </w:tc>
      </w:tr>
      <w:tr>
        <w:trPr>
          <w:trHeight w:val="307" w:hRule="atLeast"/>
        </w:trPr>
        <w:tc>
          <w:tcPr>
            <w:tcW w:w="10060" w:type="dxa"/>
            <w:gridSpan w:val="13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 xml:space="preserve">7. Klasa działalności, w związku z którą podmiot ubiega się o pomoc </w:t>
            </w:r>
            <w:r>
              <w:rPr>
                <w:rFonts w:eastAsia="Calibri" w:cs="Times New Roman" w:ascii="Times New Roman" w:hAnsi="Times New Roman"/>
                <w:i/>
                <w:kern w:val="0"/>
                <w:sz w:val="22"/>
                <w:szCs w:val="22"/>
                <w:lang w:val="pl-PL" w:eastAsia="en-US" w:bidi="ar-SA"/>
              </w:rPr>
              <w:t>de minimis</w:t>
            </w:r>
            <w:r>
              <w:rPr>
                <w:rStyle w:val="EndnoteReference"/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endnoteReference w:id="7"/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pl-PL" w:eastAsia="en-US" w:bidi="ar-SA"/>
              </w:rPr>
              <w:t>)</w:t>
            </w:r>
          </w:p>
        </w:tc>
      </w:tr>
      <w:tr>
        <w:trPr>
          <w:trHeight w:val="937" w:hRule="atLeast"/>
        </w:trPr>
        <w:tc>
          <w:tcPr>
            <w:tcW w:w="10060" w:type="dxa"/>
            <w:gridSpan w:val="13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cs="Times New Roman" w:ascii="Times New Roman" w:hAnsi="Times New Roman"/>
                <w:lang w:val="pl-PL"/>
              </w:rPr>
            </w:r>
          </w:p>
          <w:tbl>
            <w:tblPr>
              <w:tblStyle w:val="Tabela-Siatka"/>
              <w:tblW w:w="1809" w:type="dxa"/>
              <w:jc w:val="start"/>
              <w:tblInd w:w="0" w:type="dxa"/>
              <w:tblLayout w:type="fixed"/>
              <w:tblCellMar>
                <w:top w:w="0" w:type="dxa"/>
                <w:start w:w="108" w:type="dxa"/>
                <w:bottom w:w="0" w:type="dxa"/>
                <w:end w:w="108" w:type="dxa"/>
              </w:tblCellMar>
              <w:tblLook w:val="04a0" w:firstRow="1" w:noVBand="1" w:lastRow="0" w:firstColumn="1" w:lastColumn="0" w:noHBand="0"/>
            </w:tblPr>
            <w:tblGrid>
              <w:gridCol w:w="475"/>
              <w:gridCol w:w="445"/>
              <w:gridCol w:w="443"/>
              <w:gridCol w:w="446"/>
            </w:tblGrid>
            <w:tr>
              <w:trPr>
                <w:trHeight w:val="425" w:hRule="atLeast"/>
              </w:trPr>
              <w:tc>
                <w:tcPr>
                  <w:tcW w:w="475" w:type="dxa"/>
                  <w:tcBorders/>
                </w:tcPr>
                <w:p>
                  <w:pPr>
                    <w:pStyle w:val="Normal"/>
                    <w:widowControl/>
                    <w:suppressAutoHyphens w:val="true"/>
                    <w:spacing w:before="0"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>
                    <w:rPr>
                      <w:rFonts w:cs="Times New Roman" w:ascii="Times New Roman" w:hAnsi="Times New Roman"/>
                      <w:lang w:val="pl-PL"/>
                    </w:rPr>
                  </w:r>
                </w:p>
              </w:tc>
              <w:tc>
                <w:tcPr>
                  <w:tcW w:w="445" w:type="dxa"/>
                  <w:tcBorders/>
                </w:tcPr>
                <w:p>
                  <w:pPr>
                    <w:pStyle w:val="Normal"/>
                    <w:widowControl/>
                    <w:suppressAutoHyphens w:val="true"/>
                    <w:spacing w:before="0"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>
                    <w:rPr>
                      <w:rFonts w:cs="Times New Roman" w:ascii="Times New Roman" w:hAnsi="Times New Roman"/>
                      <w:lang w:val="pl-PL"/>
                    </w:rPr>
                  </w:r>
                </w:p>
              </w:tc>
              <w:tc>
                <w:tcPr>
                  <w:tcW w:w="443" w:type="dxa"/>
                  <w:tcBorders/>
                </w:tcPr>
                <w:p>
                  <w:pPr>
                    <w:pStyle w:val="Normal"/>
                    <w:widowControl/>
                    <w:suppressAutoHyphens w:val="true"/>
                    <w:spacing w:before="0"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>
                    <w:rPr>
                      <w:rFonts w:cs="Times New Roman" w:ascii="Times New Roman" w:hAnsi="Times New Roman"/>
                      <w:lang w:val="pl-PL"/>
                    </w:rPr>
                  </w:r>
                </w:p>
              </w:tc>
              <w:tc>
                <w:tcPr>
                  <w:tcW w:w="446" w:type="dxa"/>
                  <w:tcBorders/>
                </w:tcPr>
                <w:p>
                  <w:pPr>
                    <w:pStyle w:val="Normal"/>
                    <w:widowControl/>
                    <w:suppressAutoHyphens w:val="true"/>
                    <w:spacing w:before="0" w:after="120"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>
                    <w:rPr>
                      <w:rFonts w:cs="Times New Roman" w:ascii="Times New Roman" w:hAnsi="Times New Roman"/>
                      <w:lang w:val="pl-PL"/>
                    </w:rPr>
                  </w:r>
                </w:p>
              </w:tc>
            </w:tr>
          </w:tbl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cs="Times New Roman" w:ascii="Times New Roman" w:hAnsi="Times New Roman"/>
                <w:lang w:val="pl-PL"/>
              </w:rPr>
            </w:r>
          </w:p>
        </w:tc>
      </w:tr>
      <w:tr>
        <w:trPr>
          <w:trHeight w:val="739" w:hRule="atLeast"/>
        </w:trPr>
        <w:tc>
          <w:tcPr>
            <w:tcW w:w="8926" w:type="dxa"/>
            <w:gridSpan w:val="12"/>
            <w:tcBorders/>
          </w:tcPr>
          <w:p>
            <w:pPr>
              <w:pStyle w:val="ListParagraph"/>
              <w:widowControl/>
              <w:numPr>
                <w:ilvl w:val="0"/>
                <w:numId w:val="6"/>
              </w:numPr>
              <w:suppressAutoHyphens w:val="true"/>
              <w:spacing w:before="0" w:after="0"/>
              <w:ind w:hanging="0" w:start="34"/>
              <w:contextualSpacing/>
              <w:jc w:val="start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określona zgodnie z rozporządzeniem Rady Ministrów z dnia 18 grudnia 2024 r. w sprawie Polskiej Klasyfikacji Działalności (PKD) (Dz. U. poz. 1936)</w:t>
            </w:r>
          </w:p>
        </w:tc>
        <w:tc>
          <w:tcPr>
            <w:tcW w:w="1134" w:type="dxa"/>
            <w:tcBorders/>
          </w:tcPr>
          <w:sdt>
            <w:sdtPr>
              <w:id w:val="1907726675"/>
              <w14:checkbox>
                <w14:checked w:val=""/>
                <w14:checkedState w:val=""/>
                <w14:uncheckedState w:val=""/>
              </w14:checkbox>
            </w:sdtPr>
            <w:sdtContent>
              <w:p>
                <w:pPr>
                  <w:pStyle w:val="Normal"/>
                  <w:widowControl/>
                  <w:suppressAutoHyphens w:val="true"/>
                  <w:spacing w:before="0" w:after="0"/>
                  <w:jc w:val="center"/>
                  <w:rPr>
                    <w:rFonts w:ascii="Times New Roman" w:hAnsi="Times New Roman" w:cs="Times New Roman"/>
                  </w:rPr>
                </w:pPr>
                <w:r>
                  <w:rPr>
                    <w:rFonts w:eastAsia="MS Gothic" w:cs="Times New Roman" w:hint="eastAsia" w:ascii="MS Gothic" w:hAnsi="MS Gothic"/>
                    <w:kern w:val="0"/>
                    <w:sz w:val="36"/>
                    <w:szCs w:val="22"/>
                    <w:lang w:val="pl-PL" w:eastAsia="en-US" w:bidi="ar-SA"/>
                  </w:rPr>
                  <w:t>☐</w:t>
                </w:r>
              </w:p>
            </w:sdtContent>
          </w:sdt>
        </w:tc>
      </w:tr>
      <w:tr>
        <w:trPr>
          <w:trHeight w:val="705" w:hRule="atLeast"/>
        </w:trPr>
        <w:tc>
          <w:tcPr>
            <w:tcW w:w="8926" w:type="dxa"/>
            <w:gridSpan w:val="12"/>
            <w:tcBorders>
              <w:bottom w:val="nil"/>
            </w:tcBorders>
          </w:tcPr>
          <w:p>
            <w:pPr>
              <w:pStyle w:val="ListParagraph"/>
              <w:widowControl/>
              <w:numPr>
                <w:ilvl w:val="0"/>
                <w:numId w:val="6"/>
              </w:numPr>
              <w:suppressAutoHyphens w:val="true"/>
              <w:spacing w:before="0" w:after="0"/>
              <w:ind w:hanging="0" w:start="34"/>
              <w:contextualSpacing/>
              <w:jc w:val="start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określona zgodnie z rozporządzeniem Rady Ministrów z dnia 24 grudnia 2007 r. w sprawie Polskiej Klasyfikacji Działalności (PKD) (Dz. U. poz. 1885, z późn. zm.)</w:t>
            </w:r>
            <w:r>
              <w:rPr>
                <w:rStyle w:val="EndnoteReference"/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endnoteReference w:id="8"/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pl-PL" w:eastAsia="en-US" w:bidi="ar-SA"/>
              </w:rPr>
              <w:t>)</w:t>
            </w:r>
          </w:p>
        </w:tc>
        <w:tc>
          <w:tcPr>
            <w:tcW w:w="1134" w:type="dxa"/>
            <w:tcBorders>
              <w:bottom w:val="nil"/>
            </w:tcBorders>
          </w:tcPr>
          <w:sdt>
            <w:sdtPr>
              <w:id w:val="2016416627"/>
              <w14:checkbox>
                <w14:checked w:val=""/>
                <w14:checkedState w:val=""/>
                <w14:uncheckedState w:val=""/>
              </w14:checkbox>
            </w:sdtPr>
            <w:sdtContent>
              <w:p>
                <w:pPr>
                  <w:pStyle w:val="Normal"/>
                  <w:widowControl/>
                  <w:suppressAutoHyphens w:val="true"/>
                  <w:spacing w:before="0" w:after="0"/>
                  <w:jc w:val="center"/>
                  <w:rPr>
                    <w:rFonts w:ascii="Times New Roman" w:hAnsi="Times New Roman" w:cs="Times New Roman"/>
                    <w:lang w:val="pl-PL"/>
                  </w:rPr>
                </w:pPr>
                <w:r>
                  <w:rPr>
                    <w:rFonts w:eastAsia="MS Gothic" w:cs="Times New Roman" w:hint="eastAsia" w:ascii="MS Gothic" w:hAnsi="MS Gothic"/>
                    <w:kern w:val="0"/>
                    <w:sz w:val="36"/>
                    <w:szCs w:val="22"/>
                    <w:lang w:val="pl-PL" w:eastAsia="en-US" w:bidi="ar-SA"/>
                  </w:rPr>
                  <w:t>☐</w:t>
                </w:r>
              </w:p>
            </w:sdtContent>
          </w:sdt>
        </w:tc>
      </w:tr>
      <w:tr>
        <w:trPr>
          <w:trHeight w:val="307" w:hRule="atLeast"/>
        </w:trPr>
        <w:tc>
          <w:tcPr>
            <w:tcW w:w="10060" w:type="dxa"/>
            <w:gridSpan w:val="13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i/>
                <w:iCs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8.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Data utworzenia podmiotu</w:t>
            </w:r>
          </w:p>
        </w:tc>
      </w:tr>
      <w:tr>
        <w:trPr>
          <w:trHeight w:val="343" w:hRule="atLeast"/>
        </w:trPr>
        <w:tc>
          <w:tcPr>
            <w:tcW w:w="10060" w:type="dxa"/>
            <w:gridSpan w:val="13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Calibri" w:hAnsi="Calibri" w:eastAsia="Calibri" w:cs=""/>
                <w:kern w:val="0"/>
                <w:sz w:val="22"/>
                <w:szCs w:val="22"/>
                <w:lang w:val="en-US" w:eastAsia="en-US" w:bidi="ar-SA"/>
              </w:rPr>
            </w:pPr>
            <w:r>
              <w:rPr>
                <w:rFonts w:eastAsia="Calibri" w:cs=""/>
                <w:kern w:val="0"/>
                <w:sz w:val="22"/>
                <w:szCs w:val="22"/>
                <w:lang w:val="en-US" w:eastAsia="en-US" w:bidi="ar-SA"/>
              </w:rPr>
            </w:r>
          </w:p>
          <w:tbl>
            <w:tblPr>
              <w:tblStyle w:val="Tabela-Siatka"/>
              <w:tblW w:w="4282" w:type="dxa"/>
              <w:jc w:val="start"/>
              <w:tblInd w:w="0" w:type="dxa"/>
              <w:tblLayout w:type="fixed"/>
              <w:tblCellMar>
                <w:top w:w="0" w:type="dxa"/>
                <w:start w:w="108" w:type="dxa"/>
                <w:bottom w:w="0" w:type="dxa"/>
                <w:end w:w="108" w:type="dxa"/>
              </w:tblCellMar>
              <w:tblLook w:val="04a0" w:firstRow="1" w:noVBand="1" w:lastRow="0" w:firstColumn="1" w:lastColumn="0" w:noHBand="0"/>
            </w:tblPr>
            <w:tblGrid>
              <w:gridCol w:w="453"/>
              <w:gridCol w:w="426"/>
              <w:gridCol w:w="426"/>
              <w:gridCol w:w="424"/>
              <w:gridCol w:w="426"/>
              <w:gridCol w:w="426"/>
              <w:gridCol w:w="424"/>
              <w:gridCol w:w="426"/>
              <w:gridCol w:w="424"/>
              <w:gridCol w:w="427"/>
            </w:tblGrid>
            <w:tr>
              <w:trPr>
                <w:trHeight w:val="425" w:hRule="atLeast"/>
              </w:trPr>
              <w:tc>
                <w:tcPr>
                  <w:tcW w:w="453" w:type="dxa"/>
                  <w:tcBorders/>
                </w:tcPr>
                <w:p>
                  <w:pPr>
                    <w:pStyle w:val="Normal"/>
                    <w:widowControl/>
                    <w:suppressAutoHyphens w:val="true"/>
                    <w:spacing w:before="0"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>
                    <w:rPr>
                      <w:rFonts w:cs="Times New Roman" w:ascii="Times New Roman" w:hAnsi="Times New Roman"/>
                      <w:lang w:val="pl-PL"/>
                    </w:rPr>
                  </w:r>
                </w:p>
              </w:tc>
              <w:tc>
                <w:tcPr>
                  <w:tcW w:w="426" w:type="dxa"/>
                  <w:tcBorders/>
                </w:tcPr>
                <w:p>
                  <w:pPr>
                    <w:pStyle w:val="Normal"/>
                    <w:widowControl/>
                    <w:suppressAutoHyphens w:val="true"/>
                    <w:spacing w:before="0"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>
                    <w:rPr>
                      <w:rFonts w:cs="Times New Roman" w:ascii="Times New Roman" w:hAnsi="Times New Roman"/>
                      <w:lang w:val="pl-PL"/>
                    </w:rPr>
                  </w: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>
                  <w:pPr>
                    <w:pStyle w:val="Normal"/>
                    <w:widowControl/>
                    <w:suppressAutoHyphens w:val="true"/>
                    <w:spacing w:before="0"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2"/>
                      <w:szCs w:val="22"/>
                      <w:lang w:val="pl-PL" w:eastAsia="en-US" w:bidi="ar-SA"/>
                    </w:rPr>
                    <w:t>_</w:t>
                  </w:r>
                </w:p>
              </w:tc>
              <w:tc>
                <w:tcPr>
                  <w:tcW w:w="424" w:type="dxa"/>
                  <w:tcBorders/>
                </w:tcPr>
                <w:p>
                  <w:pPr>
                    <w:pStyle w:val="Normal"/>
                    <w:widowControl/>
                    <w:suppressAutoHyphens w:val="true"/>
                    <w:spacing w:before="0"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>
                    <w:rPr>
                      <w:rFonts w:cs="Times New Roman" w:ascii="Times New Roman" w:hAnsi="Times New Roman"/>
                      <w:lang w:val="pl-PL"/>
                    </w:rPr>
                  </w:r>
                </w:p>
              </w:tc>
              <w:tc>
                <w:tcPr>
                  <w:tcW w:w="426" w:type="dxa"/>
                  <w:tcBorders/>
                </w:tcPr>
                <w:p>
                  <w:pPr>
                    <w:pStyle w:val="Normal"/>
                    <w:widowControl/>
                    <w:suppressAutoHyphens w:val="true"/>
                    <w:spacing w:before="0"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>
                    <w:rPr>
                      <w:rFonts w:cs="Times New Roman" w:ascii="Times New Roman" w:hAnsi="Times New Roman"/>
                      <w:lang w:val="pl-PL"/>
                    </w:rPr>
                  </w: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>
                  <w:pPr>
                    <w:pStyle w:val="Normal"/>
                    <w:widowControl/>
                    <w:suppressAutoHyphens w:val="true"/>
                    <w:spacing w:before="0"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2"/>
                      <w:szCs w:val="22"/>
                      <w:lang w:val="pl-PL" w:eastAsia="en-US" w:bidi="ar-SA"/>
                    </w:rPr>
                    <w:t>_</w:t>
                  </w:r>
                </w:p>
              </w:tc>
              <w:tc>
                <w:tcPr>
                  <w:tcW w:w="424" w:type="dxa"/>
                  <w:tcBorders/>
                </w:tcPr>
                <w:p>
                  <w:pPr>
                    <w:pStyle w:val="Normal"/>
                    <w:widowControl/>
                    <w:suppressAutoHyphens w:val="true"/>
                    <w:spacing w:before="0"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>
                    <w:rPr>
                      <w:rFonts w:cs="Times New Roman" w:ascii="Times New Roman" w:hAnsi="Times New Roman"/>
                      <w:lang w:val="pl-PL"/>
                    </w:rPr>
                  </w:r>
                </w:p>
              </w:tc>
              <w:tc>
                <w:tcPr>
                  <w:tcW w:w="426" w:type="dxa"/>
                  <w:tcBorders/>
                </w:tcPr>
                <w:p>
                  <w:pPr>
                    <w:pStyle w:val="Normal"/>
                    <w:widowControl/>
                    <w:suppressAutoHyphens w:val="true"/>
                    <w:spacing w:before="0"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>
                    <w:rPr>
                      <w:rFonts w:cs="Times New Roman" w:ascii="Times New Roman" w:hAnsi="Times New Roman"/>
                      <w:lang w:val="pl-PL"/>
                    </w:rPr>
                  </w:r>
                </w:p>
              </w:tc>
              <w:tc>
                <w:tcPr>
                  <w:tcW w:w="424" w:type="dxa"/>
                  <w:tcBorders/>
                </w:tcPr>
                <w:p>
                  <w:pPr>
                    <w:pStyle w:val="Normal"/>
                    <w:widowControl/>
                    <w:suppressAutoHyphens w:val="true"/>
                    <w:spacing w:before="0"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>
                    <w:rPr>
                      <w:rFonts w:cs="Times New Roman" w:ascii="Times New Roman" w:hAnsi="Times New Roman"/>
                      <w:lang w:val="pl-PL"/>
                    </w:rPr>
                  </w:r>
                </w:p>
              </w:tc>
              <w:tc>
                <w:tcPr>
                  <w:tcW w:w="427" w:type="dxa"/>
                  <w:tcBorders/>
                </w:tcPr>
                <w:p>
                  <w:pPr>
                    <w:pStyle w:val="Normal"/>
                    <w:widowControl/>
                    <w:suppressAutoHyphens w:val="true"/>
                    <w:spacing w:before="0"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>
                    <w:rPr>
                      <w:rFonts w:cs="Times New Roman" w:ascii="Times New Roman" w:hAnsi="Times New Roman"/>
                      <w:lang w:val="pl-PL"/>
                    </w:rPr>
                  </w:r>
                </w:p>
              </w:tc>
            </w:tr>
          </w:tbl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 xml:space="preserve">   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dzień            miesiąc                       rok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cs="Times New Roman" w:ascii="Times New Roman" w:hAnsi="Times New Roman"/>
                <w:lang w:val="pl-PL"/>
              </w:rPr>
            </w:r>
          </w:p>
        </w:tc>
      </w:tr>
      <w:tr>
        <w:trPr>
          <w:trHeight w:val="307" w:hRule="atLeast"/>
        </w:trPr>
        <w:tc>
          <w:tcPr>
            <w:tcW w:w="10060" w:type="dxa"/>
            <w:gridSpan w:val="13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i/>
                <w:iCs/>
                <w:vertAlign w:val="superscript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t xml:space="preserve">9.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Powiązania z innymi przedsiębiorcami</w:t>
            </w:r>
            <w:r>
              <w:rPr>
                <w:rStyle w:val="EndnoteReference"/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endnoteReference w:id="9"/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pl-PL" w:eastAsia="en-US" w:bidi="ar-SA"/>
              </w:rPr>
              <w:t>)</w:t>
            </w:r>
          </w:p>
        </w:tc>
      </w:tr>
      <w:tr>
        <w:trPr>
          <w:trHeight w:val="347" w:hRule="atLeast"/>
        </w:trPr>
        <w:tc>
          <w:tcPr>
            <w:tcW w:w="10060" w:type="dxa"/>
            <w:gridSpan w:val="13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lang w:val="pl-PL" w:eastAsia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Czy między podmiotem a innymi przedsiębiorcami istnieją powiązania polegające na tym, że:</w:t>
            </w:r>
          </w:p>
        </w:tc>
      </w:tr>
      <w:tr>
        <w:trPr>
          <w:trHeight w:val="347" w:hRule="atLeast"/>
        </w:trPr>
        <w:tc>
          <w:tcPr>
            <w:tcW w:w="4493" w:type="dxa"/>
            <w:gridSpan w:val="4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a) jeden przedsiębiorca posiada większość praw głosu akcjonariuszy lub wspólników drugiego przedsiębiorcy?</w:t>
            </w:r>
          </w:p>
        </w:tc>
        <w:tc>
          <w:tcPr>
            <w:tcW w:w="2810" w:type="dxa"/>
            <w:gridSpan w:val="5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ind w:end="7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id w:val="-247648927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en-US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en-US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tak</w:t>
            </w:r>
          </w:p>
        </w:tc>
        <w:tc>
          <w:tcPr>
            <w:tcW w:w="2757" w:type="dxa"/>
            <w:gridSpan w:val="4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id w:val="-140115231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en-US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en-US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nie</w:t>
            </w:r>
          </w:p>
        </w:tc>
      </w:tr>
      <w:tr>
        <w:trPr>
          <w:trHeight w:val="347" w:hRule="atLeast"/>
        </w:trPr>
        <w:tc>
          <w:tcPr>
            <w:tcW w:w="4493" w:type="dxa"/>
            <w:gridSpan w:val="4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b) jeden przedsiębiorca ma prawo wyznaczyć lub odwołać większość członków organu zarządzającego lub nadzorczego innego przedsiębiorcy?</w:t>
            </w:r>
          </w:p>
        </w:tc>
        <w:tc>
          <w:tcPr>
            <w:tcW w:w="2810" w:type="dxa"/>
            <w:gridSpan w:val="5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id w:val="945045085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en-US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en-US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tak</w:t>
            </w:r>
          </w:p>
        </w:tc>
        <w:tc>
          <w:tcPr>
            <w:tcW w:w="2757" w:type="dxa"/>
            <w:gridSpan w:val="4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id w:val="-919320349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hint="eastAsia" w:ascii="MS Gothic" w:hAnsi="MS Gothic"/>
                    <w:kern w:val="0"/>
                    <w:sz w:val="36"/>
                    <w:szCs w:val="22"/>
                    <w:lang w:val="pl-PL" w:eastAsia="en-US" w:bidi="ar-SA"/>
                  </w:rPr>
                </w:r>
                <w:r>
                  <w:rPr>
                    <w:rFonts w:eastAsia="MS Gothic" w:cs="Segoe UI Symbol" w:hint="eastAsia" w:ascii="MS Gothic" w:hAnsi="MS Gothic"/>
                    <w:kern w:val="0"/>
                    <w:sz w:val="36"/>
                    <w:szCs w:val="22"/>
                    <w:lang w:val="pl-PL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nie</w:t>
            </w:r>
          </w:p>
        </w:tc>
      </w:tr>
      <w:tr>
        <w:trPr>
          <w:trHeight w:val="536" w:hRule="atLeast"/>
        </w:trPr>
        <w:tc>
          <w:tcPr>
            <w:tcW w:w="4493" w:type="dxa"/>
            <w:gridSpan w:val="4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c) jeden przedsiębiorca ma prawo wywierać dominujący wpływ na innego przedsiębiorcę zgodnie z umową zawartą z tym przedsiębiorcą lub zgodnie z jego dokumentami założycielskimi?</w:t>
            </w:r>
          </w:p>
        </w:tc>
        <w:tc>
          <w:tcPr>
            <w:tcW w:w="2810" w:type="dxa"/>
            <w:gridSpan w:val="5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id w:val="-1159077056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en-US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en-US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tak</w:t>
            </w:r>
          </w:p>
        </w:tc>
        <w:tc>
          <w:tcPr>
            <w:tcW w:w="2757" w:type="dxa"/>
            <w:gridSpan w:val="4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id w:val="1969082151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pl-PL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pl-PL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nie</w:t>
            </w:r>
          </w:p>
        </w:tc>
      </w:tr>
      <w:tr>
        <w:trPr>
          <w:trHeight w:val="347" w:hRule="atLeast"/>
        </w:trPr>
        <w:tc>
          <w:tcPr>
            <w:tcW w:w="4493" w:type="dxa"/>
            <w:gridSpan w:val="4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d) jeden przedsiębiorca, który jest akcjonariuszem lub wspólnikiem innego przedsiębiorcy lub jego członkiem, zgodnie z porozumieniem z innymi akcjonariuszami, wspólnikami lub członkami tego przedsiębiorcy, samodzielnie kontroluje większość praw głosu u tego przedsiębiorcy?</w:t>
            </w:r>
          </w:p>
        </w:tc>
        <w:tc>
          <w:tcPr>
            <w:tcW w:w="2810" w:type="dxa"/>
            <w:gridSpan w:val="5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id w:val="1039785570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pl-PL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pl-PL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tak</w:t>
            </w:r>
          </w:p>
        </w:tc>
        <w:tc>
          <w:tcPr>
            <w:tcW w:w="2757" w:type="dxa"/>
            <w:gridSpan w:val="4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id w:val="-1388563273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en-US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en-US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nie</w:t>
            </w:r>
          </w:p>
        </w:tc>
      </w:tr>
      <w:tr>
        <w:trPr>
          <w:trHeight w:val="347" w:hRule="atLeast"/>
        </w:trPr>
        <w:tc>
          <w:tcPr>
            <w:tcW w:w="4493" w:type="dxa"/>
            <w:gridSpan w:val="4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e) przedsiębiorca pozostaje w jakimkolwiek ze stosunków opisanych w lit. a–d przez jednego innego przedsiębiorcę lub kilku innych przedsiębiorców?</w:t>
            </w:r>
          </w:p>
        </w:tc>
        <w:tc>
          <w:tcPr>
            <w:tcW w:w="2810" w:type="dxa"/>
            <w:gridSpan w:val="5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id w:val="211154745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en-US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en-US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tak</w:t>
            </w:r>
          </w:p>
        </w:tc>
        <w:tc>
          <w:tcPr>
            <w:tcW w:w="2757" w:type="dxa"/>
            <w:gridSpan w:val="4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id w:val="-1687056473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pl-PL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pl-PL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nie</w:t>
            </w:r>
          </w:p>
        </w:tc>
      </w:tr>
      <w:tr>
        <w:trPr>
          <w:trHeight w:val="347" w:hRule="atLeast"/>
        </w:trPr>
        <w:tc>
          <w:tcPr>
            <w:tcW w:w="10060" w:type="dxa"/>
            <w:gridSpan w:val="13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 xml:space="preserve">W przypadku zaznaczenia przynajmniej jednej odpowiedzi twierdzącej w lit. a–e należy podać: </w:t>
            </w:r>
          </w:p>
        </w:tc>
      </w:tr>
      <w:tr>
        <w:trPr>
          <w:trHeight w:val="653" w:hRule="atLeast"/>
        </w:trPr>
        <w:tc>
          <w:tcPr>
            <w:tcW w:w="4536" w:type="dxa"/>
            <w:gridSpan w:val="5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tabs>
                <w:tab w:val="clear" w:pos="170"/>
                <w:tab w:val="left" w:pos="318" w:leader="none"/>
              </w:tabs>
              <w:suppressAutoHyphens w:val="true"/>
              <w:spacing w:before="0" w:after="0"/>
              <w:ind w:hanging="0" w:start="0"/>
              <w:contextualSpacing/>
              <w:jc w:val="start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identyfikator podatkowy NIP wszystkich powiązanych z podmiotem przedsiębiorców</w:t>
            </w:r>
          </w:p>
        </w:tc>
        <w:tc>
          <w:tcPr>
            <w:tcW w:w="5524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both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cs="Times New Roman" w:ascii="Times New Roman" w:hAnsi="Times New Roman"/>
                <w:lang w:val="pl-PL"/>
              </w:rPr>
            </w:r>
          </w:p>
        </w:tc>
      </w:tr>
      <w:tr>
        <w:trPr>
          <w:trHeight w:val="1557" w:hRule="atLeast"/>
        </w:trPr>
        <w:tc>
          <w:tcPr>
            <w:tcW w:w="4536" w:type="dxa"/>
            <w:gridSpan w:val="5"/>
            <w:tcBorders/>
          </w:tcPr>
          <w:p>
            <w:pPr>
              <w:pStyle w:val="ListParagraph"/>
              <w:widowControl/>
              <w:numPr>
                <w:ilvl w:val="0"/>
                <w:numId w:val="2"/>
              </w:numPr>
              <w:suppressAutoHyphens w:val="true"/>
              <w:spacing w:lineRule="auto" w:line="240" w:before="0" w:after="0"/>
              <w:ind w:firstLine="14" w:start="34"/>
              <w:contextualSpacing/>
              <w:jc w:val="start"/>
              <w:rPr>
                <w:rFonts w:ascii="Times New Roman" w:hAnsi="Times New Roman" w:eastAsia="Calibri" w:cs="Times New Roman"/>
                <w:sz w:val="24"/>
                <w:szCs w:val="24"/>
                <w:lang w:val="pl-PL" w:eastAsia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 xml:space="preserve">łączną wartość pomocy 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2"/>
                <w:szCs w:val="22"/>
                <w:lang w:val="pl-PL" w:eastAsia="en-US" w:bidi="ar-SA"/>
              </w:rPr>
              <w:t>de minimis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 xml:space="preserve"> udzielonej wszystkim powiązanym z podmiotem przedsiębiorcom w okresie minionych 3 lat</w:t>
            </w:r>
            <w:r>
              <w:rPr>
                <w:rStyle w:val="EndnoteReference"/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en-US" w:eastAsia="en-US" w:bidi="ar-SA"/>
              </w:rPr>
              <w:endnoteReference w:id="10"/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pl-PL" w:eastAsia="en-US" w:bidi="ar-SA"/>
              </w:rPr>
              <w:t>)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 xml:space="preserve"> poprzedzających dzień wystąpienia z wnioskiem o udzielenie pomocy 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2"/>
                <w:szCs w:val="22"/>
                <w:lang w:val="pl-PL" w:eastAsia="en-US" w:bidi="ar-SA"/>
              </w:rPr>
              <w:t>de minimis</w:t>
            </w:r>
            <w:r>
              <w:rPr>
                <w:rStyle w:val="EndnoteReference"/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endnoteReference w:id="11"/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pl-PL" w:eastAsia="en-US" w:bidi="ar-SA"/>
              </w:rPr>
              <w:t>)</w:t>
            </w:r>
          </w:p>
        </w:tc>
        <w:tc>
          <w:tcPr>
            <w:tcW w:w="5524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>
              <w:rPr>
                <w:rFonts w:cs="Times New Roman" w:ascii="Times New Roman" w:hAnsi="Times New Roman"/>
                <w:vertAlign w:val="superscript"/>
                <w:lang w:val="pl-PL"/>
              </w:rPr>
            </w:r>
          </w:p>
        </w:tc>
      </w:tr>
      <w:tr>
        <w:trPr>
          <w:trHeight w:val="307" w:hRule="atLeast"/>
        </w:trPr>
        <w:tc>
          <w:tcPr>
            <w:tcW w:w="10060" w:type="dxa"/>
            <w:gridSpan w:val="13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10. Informacja o utworzeniu podmiotu w wyniku podziału innego przedsiębiorcy lub połączenia z innym przedsiębiorcą, w tym przez przejęcie innego przedsiębiorcy, lub w wyniku przekształcenia przedsiębiorcy</w:t>
            </w:r>
          </w:p>
        </w:tc>
      </w:tr>
      <w:tr>
        <w:trPr>
          <w:trHeight w:val="307" w:hRule="atLeast"/>
        </w:trPr>
        <w:tc>
          <w:tcPr>
            <w:tcW w:w="10060" w:type="dxa"/>
            <w:gridSpan w:val="13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 xml:space="preserve">Czy podmiot w okresie 3 lat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pl-PL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 xml:space="preserve">poprzedzających dzień wystąpienia z wnioskiem o udzielenie pomocy </w:t>
            </w:r>
            <w:r>
              <w:rPr>
                <w:rFonts w:eastAsia="Calibri" w:cs="Times New Roman" w:ascii="Times New Roman" w:hAnsi="Times New Roman"/>
                <w:i/>
                <w:kern w:val="0"/>
                <w:sz w:val="22"/>
                <w:szCs w:val="22"/>
                <w:lang w:val="pl-PL" w:eastAsia="en-US" w:bidi="ar-SA"/>
              </w:rPr>
              <w:t>de minimis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:</w:t>
              <w:tab/>
              <w:tab/>
              <w:tab/>
              <w:tab/>
              <w:tab/>
              <w:tab/>
            </w:r>
          </w:p>
        </w:tc>
      </w:tr>
      <w:tr>
        <w:trPr>
          <w:trHeight w:val="347" w:hRule="atLeast"/>
        </w:trPr>
        <w:tc>
          <w:tcPr>
            <w:tcW w:w="4493" w:type="dxa"/>
            <w:gridSpan w:val="4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a) powstał wskutek połączenia się innych przedsiębiorców?</w:t>
            </w:r>
          </w:p>
        </w:tc>
        <w:tc>
          <w:tcPr>
            <w:tcW w:w="2810" w:type="dxa"/>
            <w:gridSpan w:val="5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id w:val="-81526750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pl-PL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pl-PL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tak</w:t>
            </w:r>
          </w:p>
        </w:tc>
        <w:tc>
          <w:tcPr>
            <w:tcW w:w="2757" w:type="dxa"/>
            <w:gridSpan w:val="4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id w:val="1794557248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en-US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en-US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nie</w:t>
            </w:r>
          </w:p>
        </w:tc>
      </w:tr>
      <w:tr>
        <w:trPr>
          <w:trHeight w:val="347" w:hRule="atLeast"/>
        </w:trPr>
        <w:tc>
          <w:tcPr>
            <w:tcW w:w="4493" w:type="dxa"/>
            <w:gridSpan w:val="4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b) przejął innego przedsiębiorcę?</w:t>
            </w:r>
          </w:p>
        </w:tc>
        <w:tc>
          <w:tcPr>
            <w:tcW w:w="2810" w:type="dxa"/>
            <w:gridSpan w:val="5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id w:val="-1577976474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pl-PL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pl-PL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tak</w:t>
            </w:r>
          </w:p>
        </w:tc>
        <w:tc>
          <w:tcPr>
            <w:tcW w:w="2757" w:type="dxa"/>
            <w:gridSpan w:val="4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id w:val="-1700857566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en-US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en-US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nie</w:t>
            </w:r>
          </w:p>
        </w:tc>
      </w:tr>
      <w:tr>
        <w:trPr>
          <w:trHeight w:val="347" w:hRule="atLeast"/>
        </w:trPr>
        <w:tc>
          <w:tcPr>
            <w:tcW w:w="4493" w:type="dxa"/>
            <w:gridSpan w:val="4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c) powstał w wyniku podziału innego przedsiębiorcy?</w:t>
            </w:r>
          </w:p>
        </w:tc>
        <w:tc>
          <w:tcPr>
            <w:tcW w:w="2810" w:type="dxa"/>
            <w:gridSpan w:val="5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id w:val="88283771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pl-PL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pl-PL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tak</w:t>
            </w:r>
          </w:p>
        </w:tc>
        <w:tc>
          <w:tcPr>
            <w:tcW w:w="2757" w:type="dxa"/>
            <w:gridSpan w:val="4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id w:val="849455029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en-US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en-US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nie</w:t>
            </w:r>
          </w:p>
        </w:tc>
      </w:tr>
      <w:tr>
        <w:trPr>
          <w:trHeight w:val="347" w:hRule="atLeast"/>
        </w:trPr>
        <w:tc>
          <w:tcPr>
            <w:tcW w:w="4493" w:type="dxa"/>
            <w:gridSpan w:val="4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d) powstał w wyniku przekształcenia przedsiębiorcy?</w:t>
            </w:r>
          </w:p>
        </w:tc>
        <w:tc>
          <w:tcPr>
            <w:tcW w:w="2810" w:type="dxa"/>
            <w:gridSpan w:val="5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id w:val="658498001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pl-PL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pl-PL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tak</w:t>
            </w:r>
          </w:p>
        </w:tc>
        <w:tc>
          <w:tcPr>
            <w:tcW w:w="2757" w:type="dxa"/>
            <w:gridSpan w:val="4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lang w:val="pl-PL"/>
              </w:rPr>
            </w:pPr>
            <w:sdt>
              <w:sdtPr>
                <w:id w:val="1998761821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en-US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en-US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nie</w:t>
            </w:r>
          </w:p>
        </w:tc>
      </w:tr>
      <w:tr>
        <w:trPr>
          <w:trHeight w:val="307" w:hRule="atLeast"/>
        </w:trPr>
        <w:tc>
          <w:tcPr>
            <w:tcW w:w="10060" w:type="dxa"/>
            <w:gridSpan w:val="13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W przypadku zaznaczenia odpowiedzi twierdzącej w lit. a lub b należy podać:</w:t>
            </w:r>
          </w:p>
        </w:tc>
      </w:tr>
      <w:tr>
        <w:trPr>
          <w:trHeight w:val="307" w:hRule="atLeast"/>
        </w:trPr>
        <w:tc>
          <w:tcPr>
            <w:tcW w:w="4536" w:type="dxa"/>
            <w:gridSpan w:val="5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a) identyfikator podatkowy NIP wszystkich połączonych lub przejętych przedsiębiorców</w:t>
            </w:r>
          </w:p>
        </w:tc>
        <w:tc>
          <w:tcPr>
            <w:tcW w:w="5524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  <w:r>
              <w:rPr>
                <w:rFonts w:cs="Times New Roman" w:ascii="Times New Roman" w:hAnsi="Times New Roman"/>
                <w:b/>
                <w:lang w:val="pl-PL"/>
              </w:rPr>
            </w:r>
          </w:p>
        </w:tc>
      </w:tr>
      <w:tr>
        <w:trPr>
          <w:trHeight w:val="307" w:hRule="atLeast"/>
        </w:trPr>
        <w:tc>
          <w:tcPr>
            <w:tcW w:w="4536" w:type="dxa"/>
            <w:gridSpan w:val="5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 xml:space="preserve">b) łączną wartość pomocy </w:t>
            </w:r>
            <w:r>
              <w:rPr>
                <w:rFonts w:eastAsia="Calibri" w:cs="Times New Roman" w:ascii="Times New Roman" w:hAnsi="Times New Roman"/>
                <w:i/>
                <w:kern w:val="0"/>
                <w:sz w:val="22"/>
                <w:szCs w:val="22"/>
                <w:lang w:val="pl-PL" w:eastAsia="en-US" w:bidi="ar-SA"/>
              </w:rPr>
              <w:t>de minimis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 xml:space="preserve"> udzielonej wszystkim połączonym lub przejętym przedsiębiorcom w okresie minionych 3 lat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pl-PL" w:eastAsia="en-US" w:bidi="ar-SA"/>
              </w:rPr>
              <w:t xml:space="preserve">9)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 xml:space="preserve">poprzedzających dzień wystąpienia z wnioskiem o udzielenie pomocy </w:t>
            </w:r>
            <w:r>
              <w:rPr>
                <w:rFonts w:eastAsia="Calibri" w:cs="Times New Roman" w:ascii="Times New Roman" w:hAnsi="Times New Roman"/>
                <w:i/>
                <w:kern w:val="0"/>
                <w:sz w:val="22"/>
                <w:szCs w:val="22"/>
                <w:lang w:val="pl-PL" w:eastAsia="en-US" w:bidi="ar-SA"/>
              </w:rPr>
              <w:t>de minimis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pl-PL" w:eastAsia="en-US" w:bidi="ar-SA"/>
              </w:rPr>
              <w:t>10)</w:t>
            </w:r>
          </w:p>
        </w:tc>
        <w:tc>
          <w:tcPr>
            <w:tcW w:w="5524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  <w:r>
              <w:rPr>
                <w:rFonts w:cs="Times New Roman" w:ascii="Times New Roman" w:hAnsi="Times New Roman"/>
                <w:b/>
                <w:lang w:val="pl-PL"/>
              </w:rPr>
            </w:r>
          </w:p>
        </w:tc>
      </w:tr>
      <w:tr>
        <w:trPr>
          <w:trHeight w:val="307" w:hRule="atLeast"/>
        </w:trPr>
        <w:tc>
          <w:tcPr>
            <w:tcW w:w="10060" w:type="dxa"/>
            <w:gridSpan w:val="13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W przypadku zaznaczenia odpowiedzi twierdzącej w lit. c lub d należy podać:</w:t>
            </w:r>
          </w:p>
        </w:tc>
      </w:tr>
      <w:tr>
        <w:trPr>
          <w:trHeight w:val="307" w:hRule="atLeast"/>
        </w:trPr>
        <w:tc>
          <w:tcPr>
            <w:tcW w:w="4536" w:type="dxa"/>
            <w:gridSpan w:val="5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a) identyfikator podatkowy NIP przedsiębiorcy przed podziałem lub przekształceniem</w:t>
            </w:r>
          </w:p>
        </w:tc>
        <w:tc>
          <w:tcPr>
            <w:tcW w:w="5524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  <w:r>
              <w:rPr>
                <w:rFonts w:cs="Times New Roman" w:ascii="Times New Roman" w:hAnsi="Times New Roman"/>
                <w:b/>
                <w:lang w:val="pl-PL"/>
              </w:rPr>
            </w:r>
          </w:p>
        </w:tc>
      </w:tr>
      <w:tr>
        <w:trPr>
          <w:trHeight w:val="307" w:hRule="atLeast"/>
        </w:trPr>
        <w:tc>
          <w:tcPr>
            <w:tcW w:w="4536" w:type="dxa"/>
            <w:gridSpan w:val="5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 xml:space="preserve">b) łączną wartość pomocy </w:t>
            </w:r>
            <w:r>
              <w:rPr>
                <w:rFonts w:eastAsia="Calibri" w:cs="Times New Roman" w:ascii="Times New Roman" w:hAnsi="Times New Roman"/>
                <w:i/>
                <w:kern w:val="0"/>
                <w:sz w:val="22"/>
                <w:szCs w:val="22"/>
                <w:lang w:val="pl-PL" w:eastAsia="en-US" w:bidi="ar-SA"/>
              </w:rPr>
              <w:t>de minimis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 xml:space="preserve"> udzielonej przedsiębiorcy istniejącemu przed podziałem lub przekształceniem, w odniesieniu do działalności przejmowanej przez podmiot, w okresie minionych 3 lat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pl-PL" w:eastAsia="en-US" w:bidi="ar-SA"/>
              </w:rPr>
              <w:t>9)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 xml:space="preserve"> poprzedzających dzień wystąpienia z wnioskiem o udzielenie pomocy 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2"/>
                <w:szCs w:val="22"/>
                <w:lang w:val="pl-PL" w:eastAsia="en-US" w:bidi="ar-SA"/>
              </w:rPr>
              <w:t>de minimis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pl-PL" w:eastAsia="en-US" w:bidi="ar-SA"/>
              </w:rPr>
              <w:t>10)</w:t>
            </w:r>
          </w:p>
        </w:tc>
        <w:tc>
          <w:tcPr>
            <w:tcW w:w="5524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b/>
                <w:lang w:val="pl-PL"/>
              </w:rPr>
            </w:pPr>
            <w:r>
              <w:rPr>
                <w:rFonts w:cs="Times New Roman" w:ascii="Times New Roman" w:hAnsi="Times New Roman"/>
                <w:b/>
                <w:lang w:val="pl-PL"/>
              </w:rPr>
            </w:r>
          </w:p>
        </w:tc>
      </w:tr>
      <w:tr>
        <w:trPr>
          <w:trHeight w:val="307" w:hRule="atLeast"/>
        </w:trPr>
        <w:tc>
          <w:tcPr>
            <w:tcW w:w="10060" w:type="dxa"/>
            <w:gridSpan w:val="13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 xml:space="preserve">Jeżeli nie jest możliwe ustalenie, jaka część pomocy </w:t>
            </w:r>
            <w:r>
              <w:rPr>
                <w:rFonts w:eastAsia="Calibri" w:cs="Times New Roman" w:ascii="Times New Roman" w:hAnsi="Times New Roman"/>
                <w:i/>
                <w:kern w:val="0"/>
                <w:sz w:val="22"/>
                <w:szCs w:val="22"/>
                <w:lang w:val="pl-PL" w:eastAsia="en-US" w:bidi="ar-SA"/>
              </w:rPr>
              <w:t>de minimis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 xml:space="preserve"> uzyskanej przez przedsiębiorcę przed podziałem była przeznaczona na działalność przejętą przez podmiot, należy podać:</w:t>
            </w:r>
          </w:p>
        </w:tc>
      </w:tr>
      <w:tr>
        <w:trPr>
          <w:trHeight w:val="307" w:hRule="atLeast"/>
        </w:trPr>
        <w:tc>
          <w:tcPr>
            <w:tcW w:w="4536" w:type="dxa"/>
            <w:gridSpan w:val="5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 xml:space="preserve">a) łączną wartość pomocy </w:t>
            </w:r>
            <w:r>
              <w:rPr>
                <w:rFonts w:eastAsia="Calibri" w:cs="Times New Roman" w:ascii="Times New Roman" w:hAnsi="Times New Roman"/>
                <w:i/>
                <w:kern w:val="0"/>
                <w:sz w:val="22"/>
                <w:szCs w:val="22"/>
                <w:lang w:val="pl-PL" w:eastAsia="en-US" w:bidi="ar-SA"/>
              </w:rPr>
              <w:t>de minimis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 xml:space="preserve"> udzielonej przedsiębiorcy przed podziałem w okresie minionych 3 lat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pl-PL" w:eastAsia="en-US" w:bidi="ar-SA"/>
              </w:rPr>
              <w:t>9)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 xml:space="preserve"> poprzedzających dzień wystąpienia z wnioskiem o udzielenie pomocy 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2"/>
                <w:szCs w:val="22"/>
                <w:lang w:val="pl-PL" w:eastAsia="en-US" w:bidi="ar-SA"/>
              </w:rPr>
              <w:t>de minimis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pl-PL" w:eastAsia="en-US" w:bidi="ar-SA"/>
              </w:rPr>
              <w:t>10)</w:t>
            </w:r>
          </w:p>
        </w:tc>
        <w:tc>
          <w:tcPr>
            <w:tcW w:w="5524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cs="Times New Roman" w:ascii="Times New Roman" w:hAnsi="Times New Roman"/>
                <w:lang w:val="pl-PL"/>
              </w:rPr>
            </w:r>
          </w:p>
        </w:tc>
      </w:tr>
      <w:tr>
        <w:trPr>
          <w:trHeight w:val="307" w:hRule="atLeast"/>
        </w:trPr>
        <w:tc>
          <w:tcPr>
            <w:tcW w:w="4536" w:type="dxa"/>
            <w:gridSpan w:val="5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b) wartość kapitału przedsiębiorcy przed podziałem (w PLN)</w:t>
            </w:r>
          </w:p>
        </w:tc>
        <w:tc>
          <w:tcPr>
            <w:tcW w:w="5524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cs="Times New Roman" w:ascii="Times New Roman" w:hAnsi="Times New Roman"/>
                <w:lang w:val="pl-PL"/>
              </w:rPr>
            </w:r>
          </w:p>
        </w:tc>
      </w:tr>
      <w:tr>
        <w:trPr>
          <w:trHeight w:val="307" w:hRule="atLeast"/>
        </w:trPr>
        <w:tc>
          <w:tcPr>
            <w:tcW w:w="4536" w:type="dxa"/>
            <w:gridSpan w:val="5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c) wartość kapitału podmiotu na moment podziału (w PLN)</w:t>
            </w:r>
          </w:p>
        </w:tc>
        <w:tc>
          <w:tcPr>
            <w:tcW w:w="5524" w:type="dxa"/>
            <w:gridSpan w:val="8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cs="Times New Roman" w:ascii="Times New Roman" w:hAnsi="Times New Roman"/>
                <w:lang w:val="pl-PL"/>
              </w:rPr>
            </w:r>
            <w:bookmarkStart w:id="1" w:name="_Hlk192060741"/>
            <w:bookmarkEnd w:id="1"/>
          </w:p>
        </w:tc>
      </w:tr>
      <w:tr>
        <w:trPr>
          <w:trHeight w:val="307" w:hRule="atLeast"/>
        </w:trPr>
        <w:tc>
          <w:tcPr>
            <w:tcW w:w="10060" w:type="dxa"/>
            <w:gridSpan w:val="13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b/>
                <w:i/>
                <w:iCs/>
                <w:sz w:val="20"/>
                <w:szCs w:val="20"/>
                <w:vertAlign w:val="superscript"/>
                <w:lang w:val="pl-PL"/>
              </w:rPr>
            </w:pP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 xml:space="preserve">B. Informacje dotyczące sytuacji ekonomicznej podmiotu, któremu ma być udzielona pomoc </w:t>
            </w:r>
            <w:r>
              <w:rPr>
                <w:rFonts w:eastAsia="Calibri" w:cs="Times New Roman" w:ascii="Times New Roman" w:hAnsi="Times New Roman"/>
                <w:b/>
                <w:i/>
                <w:kern w:val="0"/>
                <w:sz w:val="22"/>
                <w:szCs w:val="22"/>
                <w:lang w:val="pl-PL" w:eastAsia="en-US" w:bidi="ar-SA"/>
              </w:rPr>
              <w:t>de minimis</w:t>
            </w:r>
            <w:r>
              <w:rPr>
                <w:rStyle w:val="EndnoteReference"/>
                <w:rFonts w:eastAsia="Calibri" w:cs="Times New Roman" w:ascii="Times New Roman" w:hAnsi="Times New Roman"/>
                <w:kern w:val="0"/>
                <w:sz w:val="22"/>
                <w:szCs w:val="22"/>
                <w:lang w:val="en-US" w:eastAsia="en-US" w:bidi="ar-SA"/>
              </w:rPr>
              <w:endnoteReference w:id="12"/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pl-PL" w:eastAsia="en-US" w:bidi="ar-SA"/>
              </w:rPr>
              <w:t>)</w:t>
            </w:r>
          </w:p>
        </w:tc>
      </w:tr>
      <w:tr>
        <w:trPr>
          <w:trHeight w:val="406" w:hRule="atLeast"/>
        </w:trPr>
        <w:tc>
          <w:tcPr>
            <w:tcW w:w="10060" w:type="dxa"/>
            <w:gridSpan w:val="13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vertAlign w:val="superscript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1. Czy wobec podmiotu toczy się postępowanie upadłościowe lub restrukturyzacyjne lub czy spełnia on kryteria kwalifikujące go do objęcia postępowaniem upadłościowym?</w:t>
            </w:r>
          </w:p>
        </w:tc>
      </w:tr>
      <w:tr>
        <w:trPr>
          <w:trHeight w:val="307" w:hRule="atLeast"/>
        </w:trPr>
        <w:tc>
          <w:tcPr>
            <w:tcW w:w="2828" w:type="dxa"/>
            <w:gridSpan w:val="3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id w:val="-144057064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en-US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en-US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tak</w:t>
            </w:r>
          </w:p>
        </w:tc>
        <w:tc>
          <w:tcPr>
            <w:tcW w:w="7232" w:type="dxa"/>
            <w:gridSpan w:val="10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id w:val="1560746709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en-US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en-US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nie</w:t>
            </w:r>
          </w:p>
        </w:tc>
      </w:tr>
      <w:tr>
        <w:trPr>
          <w:trHeight w:val="406" w:hRule="atLeast"/>
        </w:trPr>
        <w:tc>
          <w:tcPr>
            <w:tcW w:w="10060" w:type="dxa"/>
            <w:gridSpan w:val="13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 xml:space="preserve">2. Czy podmiot będący przedsiębiorcą innym niż mikroprzedsiębiorca lub innym niż mały lub średni przedsiębiorca albo – w przypadku, o którym mowa w art. 4 ust. 7 rozporządzenia Komisji (UE) 2023/2831 z dnia 13 grudnia 2023 r. w sprawie stosowania art. 107 i 108 Traktatu o funkcjonowaniu Unii Europejskiej do pomocy </w:t>
            </w:r>
            <w:r>
              <w:rPr>
                <w:rFonts w:eastAsia="Calibri" w:cs="Times New Roman" w:ascii="Times New Roman" w:hAnsi="Times New Roman"/>
                <w:i/>
                <w:kern w:val="0"/>
                <w:sz w:val="22"/>
                <w:szCs w:val="22"/>
                <w:lang w:val="pl-PL" w:eastAsia="en-US" w:bidi="ar-SA"/>
              </w:rPr>
              <w:t>de minimis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 xml:space="preserve"> – podmiot będący każdym przedsiębiorcą znajduje się w sytuacji gorszej niż sytuacja kwalifikująca się do oceny kredytowej B-?</w:t>
            </w:r>
            <w:r>
              <w:rPr>
                <w:rStyle w:val="EndnoteReference"/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endnoteReference w:id="13"/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pl-PL" w:eastAsia="en-US" w:bidi="ar-SA"/>
              </w:rPr>
              <w:t>)</w:t>
            </w:r>
          </w:p>
        </w:tc>
      </w:tr>
      <w:tr>
        <w:trPr>
          <w:trHeight w:val="307" w:hRule="atLeast"/>
        </w:trPr>
        <w:tc>
          <w:tcPr>
            <w:tcW w:w="2828" w:type="dxa"/>
            <w:gridSpan w:val="3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id w:val="-62255750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en-US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en-US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tak</w:t>
            </w:r>
          </w:p>
        </w:tc>
        <w:tc>
          <w:tcPr>
            <w:tcW w:w="2987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id w:val="1115940570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en-US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en-US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nie</w:t>
            </w:r>
          </w:p>
        </w:tc>
        <w:tc>
          <w:tcPr>
            <w:tcW w:w="4245" w:type="dxa"/>
            <w:gridSpan w:val="6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id w:val="-1672866516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en-US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en-US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nie dotyczy</w:t>
            </w:r>
          </w:p>
        </w:tc>
      </w:tr>
      <w:tr>
        <w:trPr>
          <w:trHeight w:val="406" w:hRule="atLeast"/>
        </w:trPr>
        <w:tc>
          <w:tcPr>
            <w:tcW w:w="10060" w:type="dxa"/>
            <w:gridSpan w:val="13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 xml:space="preserve">3. Czy w okresie 3 lat poprzedzających dzień wystąpienia z wnioskiem o udzielenie pomocy </w:t>
            </w:r>
            <w:r>
              <w:rPr>
                <w:rFonts w:eastAsia="Calibri" w:cs="Times New Roman" w:ascii="Times New Roman" w:hAnsi="Times New Roman"/>
                <w:i/>
                <w:kern w:val="0"/>
                <w:sz w:val="22"/>
                <w:szCs w:val="22"/>
                <w:lang w:val="pl-PL" w:eastAsia="en-US" w:bidi="ar-SA"/>
              </w:rPr>
              <w:t>de minimis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:</w:t>
            </w:r>
          </w:p>
        </w:tc>
      </w:tr>
      <w:tr>
        <w:trPr>
          <w:trHeight w:val="347" w:hRule="atLeast"/>
        </w:trPr>
        <w:tc>
          <w:tcPr>
            <w:tcW w:w="4493" w:type="dxa"/>
            <w:gridSpan w:val="4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a) podmiot odnotowuje rosnące straty?</w:t>
            </w:r>
          </w:p>
        </w:tc>
        <w:tc>
          <w:tcPr>
            <w:tcW w:w="2810" w:type="dxa"/>
            <w:gridSpan w:val="5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lang w:val="pl-PL"/>
              </w:rPr>
            </w:pPr>
            <w:sdt>
              <w:sdtPr>
                <w:id w:val="-269860608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pl-PL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pl-PL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tak</w:t>
            </w:r>
          </w:p>
        </w:tc>
        <w:tc>
          <w:tcPr>
            <w:tcW w:w="2757" w:type="dxa"/>
            <w:gridSpan w:val="4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lang w:val="pl-PL"/>
              </w:rPr>
            </w:pPr>
            <w:sdt>
              <w:sdtPr>
                <w:id w:val="-587084630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pl-PL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pl-PL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nie</w:t>
            </w:r>
          </w:p>
        </w:tc>
      </w:tr>
      <w:tr>
        <w:trPr>
          <w:trHeight w:val="347" w:hRule="atLeast"/>
        </w:trPr>
        <w:tc>
          <w:tcPr>
            <w:tcW w:w="4493" w:type="dxa"/>
            <w:gridSpan w:val="4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b) obroty podmiotu maleją?</w:t>
            </w:r>
          </w:p>
        </w:tc>
        <w:tc>
          <w:tcPr>
            <w:tcW w:w="2810" w:type="dxa"/>
            <w:gridSpan w:val="5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lang w:val="pl-PL"/>
              </w:rPr>
            </w:pPr>
            <w:sdt>
              <w:sdtPr>
                <w:id w:val="1034694402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pl-PL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pl-PL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tak</w:t>
            </w:r>
          </w:p>
        </w:tc>
        <w:tc>
          <w:tcPr>
            <w:tcW w:w="2757" w:type="dxa"/>
            <w:gridSpan w:val="4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lang w:val="pl-PL"/>
              </w:rPr>
            </w:pPr>
            <w:sdt>
              <w:sdtPr>
                <w:id w:val="-1472896730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pl-PL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pl-PL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nie</w:t>
            </w:r>
          </w:p>
        </w:tc>
      </w:tr>
      <w:tr>
        <w:trPr>
          <w:trHeight w:val="347" w:hRule="atLeast"/>
        </w:trPr>
        <w:tc>
          <w:tcPr>
            <w:tcW w:w="4493" w:type="dxa"/>
            <w:gridSpan w:val="4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c) zwiększeniu ulegają zapasy podmiotu lub niewykorzystany potencjał do świadczenia usług?</w:t>
            </w:r>
          </w:p>
        </w:tc>
        <w:tc>
          <w:tcPr>
            <w:tcW w:w="2810" w:type="dxa"/>
            <w:gridSpan w:val="5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lang w:val="pl-PL"/>
              </w:rPr>
            </w:pPr>
            <w:sdt>
              <w:sdtPr>
                <w:id w:val="894321477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pl-PL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pl-PL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tak</w:t>
            </w:r>
          </w:p>
        </w:tc>
        <w:tc>
          <w:tcPr>
            <w:tcW w:w="2757" w:type="dxa"/>
            <w:gridSpan w:val="4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lang w:val="pl-PL"/>
              </w:rPr>
            </w:pPr>
            <w:sdt>
              <w:sdtPr>
                <w:id w:val="173473811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pl-PL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pl-PL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nie</w:t>
            </w:r>
          </w:p>
        </w:tc>
      </w:tr>
      <w:tr>
        <w:trPr>
          <w:trHeight w:val="347" w:hRule="atLeast"/>
        </w:trPr>
        <w:tc>
          <w:tcPr>
            <w:tcW w:w="4493" w:type="dxa"/>
            <w:gridSpan w:val="4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d) podmiot ma nadwyżki produkcji?</w:t>
            </w:r>
            <w:r>
              <w:rPr>
                <w:rStyle w:val="EndnoteReference"/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endnoteReference w:id="14"/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pl-PL" w:eastAsia="en-US" w:bidi="ar-SA"/>
              </w:rPr>
              <w:t>)</w:t>
            </w:r>
          </w:p>
        </w:tc>
        <w:tc>
          <w:tcPr>
            <w:tcW w:w="2810" w:type="dxa"/>
            <w:gridSpan w:val="5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lang w:val="pl-PL"/>
              </w:rPr>
            </w:pPr>
            <w:sdt>
              <w:sdtPr>
                <w:id w:val="691424255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pl-PL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pl-PL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tak</w:t>
            </w:r>
          </w:p>
        </w:tc>
        <w:tc>
          <w:tcPr>
            <w:tcW w:w="2757" w:type="dxa"/>
            <w:gridSpan w:val="4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lang w:val="pl-PL"/>
              </w:rPr>
            </w:pPr>
            <w:sdt>
              <w:sdtPr>
                <w:id w:val="-381011985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pl-PL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pl-PL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nie</w:t>
            </w:r>
          </w:p>
        </w:tc>
      </w:tr>
      <w:tr>
        <w:trPr>
          <w:trHeight w:val="347" w:hRule="atLeast"/>
        </w:trPr>
        <w:tc>
          <w:tcPr>
            <w:tcW w:w="4493" w:type="dxa"/>
            <w:gridSpan w:val="4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e) zmniejsza się przepływ środków finansowych?</w:t>
            </w:r>
          </w:p>
        </w:tc>
        <w:tc>
          <w:tcPr>
            <w:tcW w:w="2810" w:type="dxa"/>
            <w:gridSpan w:val="5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lang w:val="pl-PL"/>
              </w:rPr>
            </w:pPr>
            <w:sdt>
              <w:sdtPr>
                <w:id w:val="450675898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pl-PL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pl-PL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tak</w:t>
            </w:r>
          </w:p>
        </w:tc>
        <w:tc>
          <w:tcPr>
            <w:tcW w:w="2757" w:type="dxa"/>
            <w:gridSpan w:val="4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lang w:val="pl-PL"/>
              </w:rPr>
            </w:pPr>
            <w:sdt>
              <w:sdtPr>
                <w:id w:val="-2063860923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pl-PL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pl-PL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nie</w:t>
            </w:r>
          </w:p>
        </w:tc>
      </w:tr>
      <w:tr>
        <w:trPr>
          <w:trHeight w:val="347" w:hRule="atLeast"/>
        </w:trPr>
        <w:tc>
          <w:tcPr>
            <w:tcW w:w="4493" w:type="dxa"/>
            <w:gridSpan w:val="4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f) zwiększa się suma zadłużenia podmiotu?</w:t>
            </w:r>
          </w:p>
        </w:tc>
        <w:tc>
          <w:tcPr>
            <w:tcW w:w="2810" w:type="dxa"/>
            <w:gridSpan w:val="5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lang w:val="pl-PL"/>
              </w:rPr>
            </w:pPr>
            <w:sdt>
              <w:sdtPr>
                <w:id w:val="1043793818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en-US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en-US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tak</w:t>
            </w:r>
          </w:p>
        </w:tc>
        <w:tc>
          <w:tcPr>
            <w:tcW w:w="2757" w:type="dxa"/>
            <w:gridSpan w:val="4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lang w:val="pl-PL"/>
              </w:rPr>
            </w:pPr>
            <w:sdt>
              <w:sdtPr>
                <w:id w:val="-331154207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en-US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en-US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nie</w:t>
            </w:r>
          </w:p>
        </w:tc>
      </w:tr>
      <w:tr>
        <w:trPr>
          <w:trHeight w:val="347" w:hRule="atLeast"/>
        </w:trPr>
        <w:tc>
          <w:tcPr>
            <w:tcW w:w="4493" w:type="dxa"/>
            <w:gridSpan w:val="4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g) rosną kwoty odsetek od zobowiązań podmiotu?</w:t>
            </w:r>
          </w:p>
        </w:tc>
        <w:tc>
          <w:tcPr>
            <w:tcW w:w="2810" w:type="dxa"/>
            <w:gridSpan w:val="5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lang w:val="pl-PL"/>
              </w:rPr>
            </w:pPr>
            <w:sdt>
              <w:sdtPr>
                <w:id w:val="-1371907859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en-US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en-US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tak</w:t>
            </w:r>
          </w:p>
        </w:tc>
        <w:tc>
          <w:tcPr>
            <w:tcW w:w="2757" w:type="dxa"/>
            <w:gridSpan w:val="4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lang w:val="pl-PL"/>
              </w:rPr>
            </w:pPr>
            <w:sdt>
              <w:sdtPr>
                <w:id w:val="-523626481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en-US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en-US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nie</w:t>
            </w:r>
          </w:p>
        </w:tc>
      </w:tr>
      <w:tr>
        <w:trPr>
          <w:trHeight w:val="347" w:hRule="atLeast"/>
        </w:trPr>
        <w:tc>
          <w:tcPr>
            <w:tcW w:w="4493" w:type="dxa"/>
            <w:gridSpan w:val="4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h) wartość aktywów netto podmiotu zmniejsza się lub jest zerowa?</w:t>
            </w:r>
          </w:p>
        </w:tc>
        <w:tc>
          <w:tcPr>
            <w:tcW w:w="2810" w:type="dxa"/>
            <w:gridSpan w:val="5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lang w:val="pl-PL"/>
              </w:rPr>
            </w:pPr>
            <w:sdt>
              <w:sdtPr>
                <w:id w:val="-108432668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pl-PL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pl-PL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tak</w:t>
            </w:r>
          </w:p>
        </w:tc>
        <w:tc>
          <w:tcPr>
            <w:tcW w:w="2757" w:type="dxa"/>
            <w:gridSpan w:val="4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lang w:val="pl-PL"/>
              </w:rPr>
            </w:pPr>
            <w:sdt>
              <w:sdtPr>
                <w:id w:val="-272866125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en-US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en-US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nie</w:t>
            </w:r>
          </w:p>
        </w:tc>
      </w:tr>
      <w:tr>
        <w:trPr>
          <w:trHeight w:val="347" w:hRule="atLeast"/>
        </w:trPr>
        <w:tc>
          <w:tcPr>
            <w:tcW w:w="4493" w:type="dxa"/>
            <w:gridSpan w:val="4"/>
            <w:tcBorders>
              <w:bottom w:val="nil"/>
            </w:tcBorders>
            <w:vAlign w:val="center"/>
          </w:tcPr>
          <w:p>
            <w:pPr>
              <w:pStyle w:val="Normal"/>
              <w:widowControl/>
              <w:suppressAutoHyphens w:val="true"/>
              <w:spacing w:before="0" w:after="200"/>
              <w:jc w:val="start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i) zaistniały inne okoliczności wskazujące na trudności w zakresie płynności finansowej?</w:t>
            </w:r>
          </w:p>
        </w:tc>
        <w:tc>
          <w:tcPr>
            <w:tcW w:w="2810" w:type="dxa"/>
            <w:gridSpan w:val="5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lang w:val="pl-PL"/>
              </w:rPr>
            </w:pPr>
            <w:sdt>
              <w:sdtPr>
                <w:id w:val="-1085687180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en-US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en-US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tak</w:t>
            </w:r>
          </w:p>
        </w:tc>
        <w:tc>
          <w:tcPr>
            <w:tcW w:w="2757" w:type="dxa"/>
            <w:gridSpan w:val="4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lang w:val="pl-PL"/>
              </w:rPr>
            </w:pPr>
            <w:sdt>
              <w:sdtPr>
                <w:id w:val="-53478872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en-US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en-US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nie</w:t>
            </w:r>
          </w:p>
        </w:tc>
      </w:tr>
      <w:tr>
        <w:trPr>
          <w:trHeight w:val="510" w:hRule="atLeast"/>
        </w:trPr>
        <w:tc>
          <w:tcPr>
            <w:tcW w:w="10060" w:type="dxa"/>
            <w:gridSpan w:val="13"/>
            <w:tcBorders>
              <w:top w:val="nil"/>
            </w:tcBorders>
            <w:shd w:color="auto" w:fill="FFFFFF" w:themeFill="background1" w:val="clear"/>
            <w:vAlign w:val="bottom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iCs/>
                <w:lang w:val="pl-PL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2"/>
                <w:szCs w:val="22"/>
                <w:lang w:val="pl-PL" w:eastAsia="en-US" w:bidi="ar-SA"/>
              </w:rPr>
              <w:t>Jeżeli tak, należy wskazać jakie:</w:t>
            </w:r>
          </w:p>
        </w:tc>
      </w:tr>
      <w:tr>
        <w:trPr>
          <w:trHeight w:val="307" w:hRule="atLeast"/>
        </w:trPr>
        <w:tc>
          <w:tcPr>
            <w:tcW w:w="10060" w:type="dxa"/>
            <w:gridSpan w:val="13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both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 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both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cs="Times New Roman" w:ascii="Times New Roman" w:hAnsi="Times New Roman"/>
                <w:lang w:val="pl-PL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both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cs="Times New Roman" w:ascii="Times New Roman" w:hAnsi="Times New Roman"/>
                <w:lang w:val="pl-PL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both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cs="Times New Roman" w:ascii="Times New Roman" w:hAnsi="Times New Roman"/>
                <w:lang w:val="pl-PL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both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cs="Times New Roman" w:ascii="Times New Roman" w:hAnsi="Times New Roman"/>
                <w:lang w:val="pl-PL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both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cs="Times New Roman" w:ascii="Times New Roman" w:hAnsi="Times New Roman"/>
                <w:lang w:val="pl-PL"/>
              </w:rPr>
            </w:r>
          </w:p>
        </w:tc>
      </w:tr>
      <w:tr>
        <w:trPr>
          <w:trHeight w:val="307" w:hRule="atLeast"/>
        </w:trPr>
        <w:tc>
          <w:tcPr>
            <w:tcW w:w="10060" w:type="dxa"/>
            <w:gridSpan w:val="13"/>
            <w:tcBorders/>
            <w:shd w:color="auto" w:fill="D9D9D9" w:themeFill="background1" w:themeFillShade="d9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b/>
                <w:iCs/>
                <w:lang w:val="pl-PL"/>
              </w:rPr>
            </w:pPr>
            <w:r>
              <w:rPr>
                <w:rFonts w:eastAsia="Calibri" w:cs="Times New Roman" w:ascii="Times New Roman" w:hAnsi="Times New Roman"/>
                <w:b/>
                <w:iCs/>
                <w:kern w:val="0"/>
                <w:sz w:val="22"/>
                <w:szCs w:val="22"/>
                <w:lang w:val="pl-PL" w:eastAsia="en-US" w:bidi="ar-SA"/>
              </w:rPr>
              <w:t xml:space="preserve">C. Informacje dotyczące działalności gospodarczej prowadzonej przez podmiot, któremu ma być udzielona pomoc </w:t>
            </w:r>
            <w:r>
              <w:rPr>
                <w:rFonts w:eastAsia="Calibri" w:cs="Times New Roman" w:ascii="Times New Roman" w:hAnsi="Times New Roman"/>
                <w:b/>
                <w:i/>
                <w:iCs/>
                <w:kern w:val="0"/>
                <w:sz w:val="22"/>
                <w:szCs w:val="22"/>
                <w:lang w:val="pl-PL" w:eastAsia="en-US" w:bidi="ar-SA"/>
              </w:rPr>
              <w:t>de minimis</w:t>
            </w:r>
          </w:p>
        </w:tc>
      </w:tr>
      <w:tr>
        <w:trPr>
          <w:trHeight w:val="458" w:hRule="atLeast"/>
        </w:trPr>
        <w:tc>
          <w:tcPr>
            <w:tcW w:w="10060" w:type="dxa"/>
            <w:gridSpan w:val="13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 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 xml:space="preserve">1. Czy podmiot, któremu ma być udzielona pomoc </w:t>
            </w:r>
            <w:r>
              <w:rPr>
                <w:rFonts w:eastAsia="Calibri" w:cs="Times New Roman" w:ascii="Times New Roman" w:hAnsi="Times New Roman"/>
                <w:i/>
                <w:kern w:val="0"/>
                <w:sz w:val="22"/>
                <w:szCs w:val="22"/>
                <w:lang w:val="pl-PL" w:eastAsia="en-US" w:bidi="ar-SA"/>
              </w:rPr>
              <w:t>de minimis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, prowadzi działalność:</w:t>
            </w:r>
          </w:p>
        </w:tc>
      </w:tr>
      <w:tr>
        <w:trPr>
          <w:trHeight w:val="347" w:hRule="atLeast"/>
        </w:trPr>
        <w:tc>
          <w:tcPr>
            <w:tcW w:w="4493" w:type="dxa"/>
            <w:gridSpan w:val="4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3"/>
              </w:numPr>
              <w:tabs>
                <w:tab w:val="clear" w:pos="170"/>
                <w:tab w:val="left" w:pos="318" w:leader="none"/>
              </w:tabs>
              <w:suppressAutoHyphens w:val="true"/>
              <w:spacing w:before="0" w:after="20"/>
              <w:ind w:hanging="0" w:start="34"/>
              <w:contextualSpacing/>
              <w:jc w:val="start"/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w zakresie produkcji podstawowej produktów rybołówstwa i akwakultury?</w:t>
            </w:r>
            <w:r>
              <w:rPr>
                <w:rStyle w:val="EndnoteReference"/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endnoteReference w:id="15"/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vertAlign w:val="superscript"/>
                <w:lang w:val="pl-PL" w:eastAsia="en-US" w:bidi="ar-SA"/>
              </w:rPr>
              <w:t>)</w:t>
            </w:r>
          </w:p>
        </w:tc>
        <w:tc>
          <w:tcPr>
            <w:tcW w:w="2810" w:type="dxa"/>
            <w:gridSpan w:val="5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2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id w:val="1137382683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en-US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en-US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tak</w:t>
            </w:r>
          </w:p>
        </w:tc>
        <w:tc>
          <w:tcPr>
            <w:tcW w:w="2757" w:type="dxa"/>
            <w:gridSpan w:val="4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id w:val="-353119525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en-US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en-US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nie</w:t>
            </w:r>
          </w:p>
        </w:tc>
      </w:tr>
      <w:tr>
        <w:trPr>
          <w:trHeight w:val="347" w:hRule="atLeast"/>
        </w:trPr>
        <w:tc>
          <w:tcPr>
            <w:tcW w:w="4493" w:type="dxa"/>
            <w:gridSpan w:val="4"/>
            <w:tcBorders/>
            <w:vAlign w:val="center"/>
          </w:tcPr>
          <w:p>
            <w:pPr>
              <w:pStyle w:val="ListParagraph"/>
              <w:widowControl/>
              <w:numPr>
                <w:ilvl w:val="0"/>
                <w:numId w:val="3"/>
              </w:numPr>
              <w:tabs>
                <w:tab w:val="clear" w:pos="170"/>
                <w:tab w:val="left" w:pos="318" w:leader="none"/>
              </w:tabs>
              <w:suppressAutoHyphens w:val="true"/>
              <w:spacing w:before="0" w:after="0"/>
              <w:ind w:hanging="0" w:start="34"/>
              <w:contextualSpacing/>
              <w:jc w:val="star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w zakresie produkcji podstawowej produktów rolnych wymienionych w załączniku I do Traktatu o funkcjonowaniu Unii Europejskiej?</w:t>
            </w:r>
          </w:p>
        </w:tc>
        <w:tc>
          <w:tcPr>
            <w:tcW w:w="2810" w:type="dxa"/>
            <w:gridSpan w:val="5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id w:val="-1994171523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en-US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en-US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tak</w:t>
            </w:r>
          </w:p>
        </w:tc>
        <w:tc>
          <w:tcPr>
            <w:tcW w:w="2757" w:type="dxa"/>
            <w:gridSpan w:val="4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lang w:val="pl-PL"/>
              </w:rPr>
            </w:pPr>
            <w:sdt>
              <w:sdtPr>
                <w:id w:val="732812125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en-US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en-US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nie</w:t>
            </w:r>
          </w:p>
        </w:tc>
      </w:tr>
      <w:tr>
        <w:trPr>
          <w:trHeight w:val="347" w:hRule="atLeast"/>
        </w:trPr>
        <w:tc>
          <w:tcPr>
            <w:tcW w:w="10060" w:type="dxa"/>
            <w:gridSpan w:val="13"/>
            <w:tcBorders/>
            <w:shd w:color="auto" w:fill="E7E6E6" w:themeFill="background2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sz w:val="36"/>
                <w:szCs w:val="36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 xml:space="preserve">2. Czy pomoc </w:t>
            </w:r>
            <w:r>
              <w:rPr>
                <w:rFonts w:eastAsia="Calibri" w:cs="Times New Roman" w:ascii="Times New Roman" w:hAnsi="Times New Roman"/>
                <w:i/>
                <w:kern w:val="0"/>
                <w:sz w:val="22"/>
                <w:szCs w:val="22"/>
                <w:lang w:val="pl-PL" w:eastAsia="en-US" w:bidi="ar-SA"/>
              </w:rPr>
              <w:t>de minimis</w:t>
            </w:r>
            <w:r>
              <w:rPr>
                <w:rFonts w:eastAsia="Calibri" w:cs="Times New Roman" w:ascii="Times New Roman" w:hAnsi="Times New Roman"/>
                <w:iCs/>
                <w:kern w:val="0"/>
                <w:sz w:val="22"/>
                <w:szCs w:val="22"/>
                <w:lang w:val="pl-PL" w:eastAsia="en-US" w:bidi="ar-SA"/>
              </w:rPr>
              <w:t>, o którą podmiot wnioskuje,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 xml:space="preserve"> będzie przeznaczona na działalność wskazaną w pkt 1 lit. a lub b?</w:t>
            </w:r>
          </w:p>
        </w:tc>
      </w:tr>
      <w:tr>
        <w:trPr>
          <w:trHeight w:val="307" w:hRule="atLeast"/>
        </w:trPr>
        <w:tc>
          <w:tcPr>
            <w:tcW w:w="2828" w:type="dxa"/>
            <w:gridSpan w:val="3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id w:val="2134288735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en-US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en-US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tak</w:t>
            </w:r>
          </w:p>
        </w:tc>
        <w:tc>
          <w:tcPr>
            <w:tcW w:w="7232" w:type="dxa"/>
            <w:gridSpan w:val="10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id w:val="157748251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en-US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22"/>
                    <w:lang w:val="en-US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nie</w:t>
            </w:r>
          </w:p>
        </w:tc>
      </w:tr>
      <w:tr>
        <w:trPr>
          <w:trHeight w:val="347" w:hRule="atLeast"/>
        </w:trPr>
        <w:tc>
          <w:tcPr>
            <w:tcW w:w="10060" w:type="dxa"/>
            <w:gridSpan w:val="13"/>
            <w:tcBorders/>
            <w:shd w:color="auto" w:fill="E7E6E6" w:themeFill="background2" w:val="clear"/>
            <w:vAlign w:val="center"/>
          </w:tcPr>
          <w:p>
            <w:pPr>
              <w:pStyle w:val="ListParagraph"/>
              <w:widowControl/>
              <w:tabs>
                <w:tab w:val="clear" w:pos="170"/>
                <w:tab w:val="left" w:pos="348" w:leader="none"/>
              </w:tabs>
              <w:suppressAutoHyphens w:val="true"/>
              <w:spacing w:before="0" w:after="0"/>
              <w:ind w:start="0"/>
              <w:contextualSpacing/>
              <w:jc w:val="start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shd w:fill="E7E6E6" w:val="clear"/>
                <w:lang w:val="pl-PL" w:eastAsia="en-US" w:bidi="ar-SA"/>
              </w:rPr>
              <w:t>3. W przypadku zaznaczenia odpowiedzi twierdzącej w pkt 1 lit. a lub b: czy jest zapewniona rozdzielność rachunkowa</w:t>
            </w:r>
            <w:r>
              <w:rPr>
                <w:rStyle w:val="EndnoteReference"/>
                <w:rFonts w:eastAsia="Calibri" w:cs="Times New Roman" w:ascii="Times New Roman" w:hAnsi="Times New Roman"/>
                <w:kern w:val="0"/>
                <w:sz w:val="22"/>
                <w:szCs w:val="22"/>
                <w:shd w:fill="E7E6E6" w:val="clear"/>
                <w:lang w:val="en-US" w:eastAsia="en-US" w:bidi="ar-SA"/>
              </w:rPr>
              <w:endnoteReference w:id="16"/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shd w:fill="E7E6E6" w:val="clear"/>
                <w:vertAlign w:val="superscript"/>
                <w:lang w:val="pl-PL" w:eastAsia="en-US" w:bidi="ar-SA"/>
              </w:rPr>
              <w:t>)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shd w:fill="E7E6E6" w:val="clear"/>
                <w:lang w:val="pl-PL" w:eastAsia="en-US" w:bidi="ar-SA"/>
              </w:rPr>
              <w:t xml:space="preserve"> uniemożliwiająca przeniesienie na wskazaną w tych literach działalność korzyści wynikających z uzyskanej pomocy </w:t>
            </w:r>
            <w:r>
              <w:rPr>
                <w:rFonts w:eastAsia="Calibri" w:cs="Times New Roman" w:ascii="Times New Roman" w:hAnsi="Times New Roman"/>
                <w:i/>
                <w:kern w:val="0"/>
                <w:sz w:val="22"/>
                <w:szCs w:val="22"/>
                <w:shd w:fill="E7E6E6" w:val="clear"/>
                <w:lang w:val="pl-PL" w:eastAsia="en-US" w:bidi="ar-SA"/>
              </w:rPr>
              <w:t>de minimis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shd w:fill="E7E6E6" w:val="clear"/>
                <w:lang w:val="pl-PL" w:eastAsia="en-US" w:bidi="ar-SA"/>
              </w:rPr>
              <w:t xml:space="preserve"> (w jaki sposób)?</w:t>
              <w:tab/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ab/>
              <w:tab/>
              <w:tab/>
              <w:tab/>
            </w:r>
          </w:p>
        </w:tc>
      </w:tr>
      <w:tr>
        <w:trPr>
          <w:trHeight w:val="307" w:hRule="atLeast"/>
        </w:trPr>
        <w:tc>
          <w:tcPr>
            <w:tcW w:w="2828" w:type="dxa"/>
            <w:gridSpan w:val="3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id w:val="-361907339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en-US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en-US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tak</w:t>
            </w:r>
          </w:p>
        </w:tc>
        <w:tc>
          <w:tcPr>
            <w:tcW w:w="2987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id w:val="-737560747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en-US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en-US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nie</w:t>
            </w:r>
          </w:p>
        </w:tc>
        <w:tc>
          <w:tcPr>
            <w:tcW w:w="4245" w:type="dxa"/>
            <w:gridSpan w:val="6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id w:val="-1635171910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en-US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en-US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nie dotyczy</w:t>
            </w:r>
          </w:p>
        </w:tc>
      </w:tr>
      <w:tr>
        <w:trPr>
          <w:trHeight w:val="406" w:hRule="atLeast"/>
        </w:trPr>
        <w:tc>
          <w:tcPr>
            <w:tcW w:w="10060" w:type="dxa"/>
            <w:gridSpan w:val="13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 </w:t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pl-PL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pl-PL"/>
              </w:rPr>
            </w:r>
          </w:p>
          <w:p>
            <w:pPr>
              <w:pStyle w:val="Normal"/>
              <w:widowControl/>
              <w:suppressAutoHyphens w:val="true"/>
              <w:spacing w:before="0" w:after="200"/>
              <w:jc w:val="both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 </w:t>
            </w:r>
          </w:p>
        </w:tc>
      </w:tr>
      <w:tr>
        <w:trPr>
          <w:trHeight w:val="120" w:hRule="atLeast"/>
        </w:trPr>
        <w:tc>
          <w:tcPr>
            <w:tcW w:w="10060" w:type="dxa"/>
            <w:gridSpan w:val="13"/>
            <w:tcBorders/>
            <w:shd w:color="auto" w:fill="D9D9D9" w:themeFill="background1" w:themeFillShade="d9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b/>
                <w:highlight w:val="lightGray"/>
                <w:lang w:val="pl-PL"/>
              </w:rPr>
            </w:pPr>
            <w:r>
              <w:rPr>
                <w:rFonts w:eastAsia="Calibri" w:cs="Times New Roman" w:ascii="Times New Roman" w:hAnsi="Times New Roman"/>
                <w:b/>
                <w:iCs/>
                <w:kern w:val="0"/>
                <w:sz w:val="22"/>
                <w:szCs w:val="22"/>
                <w:lang w:val="pl-PL" w:eastAsia="en-US" w:bidi="ar-SA"/>
              </w:rPr>
              <w:t xml:space="preserve">D. Informacje dotyczące pomocy otrzymanej w odniesieniu do tych samych kosztów, na których pokrycie ma być przeznaczona pomoc </w:t>
            </w:r>
            <w:r>
              <w:rPr>
                <w:rFonts w:eastAsia="Calibri" w:cs="Times New Roman" w:ascii="Times New Roman" w:hAnsi="Times New Roman"/>
                <w:b/>
                <w:i/>
                <w:iCs/>
                <w:kern w:val="0"/>
                <w:sz w:val="22"/>
                <w:szCs w:val="22"/>
                <w:lang w:val="pl-PL" w:eastAsia="en-US" w:bidi="ar-SA"/>
              </w:rPr>
              <w:t>de minimis</w:t>
            </w:r>
            <w:r>
              <w:rPr>
                <w:rFonts w:eastAsia="Calibri" w:cs="Times New Roman" w:ascii="Times New Roman" w:hAnsi="Times New Roman"/>
                <w:b/>
                <w:kern w:val="0"/>
                <w:sz w:val="22"/>
                <w:szCs w:val="22"/>
                <w:lang w:val="pl-PL" w:eastAsia="en-US" w:bidi="ar-SA"/>
              </w:rPr>
              <w:t>, o którą podmiot wnioskuje</w:t>
            </w:r>
          </w:p>
        </w:tc>
      </w:tr>
      <w:tr>
        <w:trPr>
          <w:trHeight w:val="406" w:hRule="atLeast"/>
        </w:trPr>
        <w:tc>
          <w:tcPr>
            <w:tcW w:w="10060" w:type="dxa"/>
            <w:gridSpan w:val="13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 xml:space="preserve">1. Czy pomoc </w:t>
            </w:r>
            <w:r>
              <w:rPr>
                <w:rFonts w:eastAsia="Calibri" w:cs="Times New Roman" w:ascii="Times New Roman" w:hAnsi="Times New Roman"/>
                <w:i/>
                <w:kern w:val="0"/>
                <w:sz w:val="22"/>
                <w:szCs w:val="22"/>
                <w:lang w:val="pl-PL" w:eastAsia="en-US" w:bidi="ar-SA"/>
              </w:rPr>
              <w:t>de minimis</w:t>
            </w:r>
            <w:r>
              <w:rPr>
                <w:rFonts w:eastAsia="Calibri" w:cs="Times New Roman" w:ascii="Times New Roman" w:hAnsi="Times New Roman"/>
                <w:iCs/>
                <w:kern w:val="0"/>
                <w:sz w:val="22"/>
                <w:szCs w:val="22"/>
                <w:lang w:val="pl-PL" w:eastAsia="en-US" w:bidi="ar-SA"/>
              </w:rPr>
              <w:t>, o którą podmiot wnioskuje,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 xml:space="preserve"> zostanie przeznaczona na pokrycie dających się zidentyfikować kosztów?</w:t>
            </w:r>
          </w:p>
        </w:tc>
      </w:tr>
      <w:tr>
        <w:trPr>
          <w:trHeight w:val="307" w:hRule="atLeast"/>
        </w:trPr>
        <w:tc>
          <w:tcPr>
            <w:tcW w:w="2828" w:type="dxa"/>
            <w:gridSpan w:val="3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id w:val="-970821589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en-US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en-US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tak</w:t>
            </w:r>
          </w:p>
        </w:tc>
        <w:tc>
          <w:tcPr>
            <w:tcW w:w="7232" w:type="dxa"/>
            <w:gridSpan w:val="10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id w:val="2031065962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en-US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en-US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nie</w:t>
            </w:r>
          </w:p>
        </w:tc>
      </w:tr>
      <w:tr>
        <w:trPr>
          <w:trHeight w:val="406" w:hRule="atLeast"/>
        </w:trPr>
        <w:tc>
          <w:tcPr>
            <w:tcW w:w="10060" w:type="dxa"/>
            <w:gridSpan w:val="13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 xml:space="preserve">2. Jeżeli tak, to czy na pokrycie tych samych kosztów, o których mowa powyżej, podmiot otrzymał pomoc inną niż pomoc </w:t>
            </w:r>
            <w:r>
              <w:rPr>
                <w:rFonts w:eastAsia="Calibri" w:cs="Times New Roman" w:ascii="Times New Roman" w:hAnsi="Times New Roman"/>
                <w:i/>
                <w:kern w:val="0"/>
                <w:sz w:val="22"/>
                <w:szCs w:val="22"/>
                <w:lang w:val="pl-PL" w:eastAsia="en-US" w:bidi="ar-SA"/>
              </w:rPr>
              <w:t>de minimis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?</w:t>
            </w:r>
          </w:p>
        </w:tc>
      </w:tr>
      <w:tr>
        <w:trPr>
          <w:trHeight w:val="307" w:hRule="atLeast"/>
        </w:trPr>
        <w:tc>
          <w:tcPr>
            <w:tcW w:w="2828" w:type="dxa"/>
            <w:gridSpan w:val="3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id w:val="-1792660186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en-US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en-US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tak</w:t>
            </w:r>
          </w:p>
        </w:tc>
        <w:tc>
          <w:tcPr>
            <w:tcW w:w="2987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id w:val="1347668310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en-US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en-US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nie</w:t>
            </w:r>
          </w:p>
        </w:tc>
        <w:tc>
          <w:tcPr>
            <w:tcW w:w="4245" w:type="dxa"/>
            <w:gridSpan w:val="6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i/>
                <w:iCs/>
                <w:lang w:val="pl-PL"/>
              </w:rPr>
            </w:pPr>
            <w:sdt>
              <w:sdtPr>
                <w:id w:val="1064914474"/>
                <w14:checkbox>
                  <w14:checked w14:val="0"/>
                  <w14:checkedState w14:val="2612"/>
                  <w14:uncheckedState w14:val="2610"/>
                </w14:checkbox>
              </w:sdtPr>
              <w:sdtContent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en-US" w:eastAsia="en-US" w:bidi="ar-SA"/>
                  </w:rPr>
                </w:r>
                <w:r>
                  <w:rPr>
                    <w:rFonts w:eastAsia="MS Gothic" w:cs="Segoe UI Symbol" w:ascii="Segoe UI Symbol" w:hAnsi="Segoe UI Symbol"/>
                    <w:kern w:val="0"/>
                    <w:sz w:val="36"/>
                    <w:szCs w:val="36"/>
                    <w:lang w:val="en-US" w:eastAsia="en-US" w:bidi="ar-SA"/>
                  </w:rPr>
                  <w:t>☐</w:t>
                </w:r>
              </w:sdtContent>
            </w:sdt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nie dotyczy</w:t>
            </w:r>
          </w:p>
        </w:tc>
      </w:tr>
      <w:tr>
        <w:trPr>
          <w:trHeight w:val="397" w:hRule="atLeast"/>
        </w:trPr>
        <w:tc>
          <w:tcPr>
            <w:tcW w:w="10060" w:type="dxa"/>
            <w:gridSpan w:val="13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rFonts w:ascii="Times New Roman" w:hAnsi="Times New Roman" w:cs="Times New Roman"/>
                <w:iCs/>
                <w:shd w:fill="FFFFFF" w:val="clear"/>
                <w:lang w:val="pl-PL"/>
              </w:rPr>
            </w:pPr>
            <w:r>
              <w:rPr>
                <w:rFonts w:eastAsia="Calibri" w:cs="Times New Roman" w:ascii="Times New Roman" w:hAnsi="Times New Roman"/>
                <w:iCs/>
                <w:kern w:val="0"/>
                <w:sz w:val="22"/>
                <w:szCs w:val="22"/>
                <w:shd w:fill="F2F2F2" w:val="clear"/>
                <w:lang w:val="pl-PL" w:eastAsia="en-US" w:bidi="ar-SA"/>
              </w:rPr>
              <w:t>3. Jeżeli tak, należy wypełnić poniższą tabelę</w:t>
            </w:r>
            <w:r>
              <w:rPr>
                <w:rStyle w:val="EndnoteReference"/>
                <w:rFonts w:eastAsia="Calibri" w:cs="Times New Roman" w:ascii="Times New Roman" w:hAnsi="Times New Roman"/>
                <w:iCs/>
                <w:kern w:val="0"/>
                <w:sz w:val="22"/>
                <w:szCs w:val="22"/>
                <w:shd w:fill="F2F2F2" w:val="clear"/>
                <w:lang w:val="pl-PL" w:eastAsia="en-US" w:bidi="ar-SA"/>
              </w:rPr>
              <w:endnoteReference w:id="17"/>
            </w:r>
            <w:r>
              <w:rPr>
                <w:rFonts w:eastAsia="Calibri" w:cs="Times New Roman" w:ascii="Times New Roman" w:hAnsi="Times New Roman"/>
                <w:iCs/>
                <w:kern w:val="0"/>
                <w:sz w:val="22"/>
                <w:szCs w:val="22"/>
                <w:shd w:fill="F2F2F2" w:val="clear"/>
                <w:vertAlign w:val="superscript"/>
                <w:lang w:val="pl-PL" w:eastAsia="en-US" w:bidi="ar-SA"/>
              </w:rPr>
              <w:t>)</w:t>
            </w:r>
            <w:r>
              <w:rPr>
                <w:rFonts w:eastAsia="Calibri" w:cs="Times New Roman" w:ascii="Times New Roman" w:hAnsi="Times New Roman"/>
                <w:iCs/>
                <w:kern w:val="0"/>
                <w:sz w:val="22"/>
                <w:szCs w:val="22"/>
                <w:shd w:fill="F2F2F2" w:val="clear"/>
                <w:lang w:val="pl-PL" w:eastAsia="en-US" w:bidi="ar-SA"/>
              </w:rPr>
              <w:t xml:space="preserve"> w odniesieniu do ww. pomocy innej niż pomoc 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2"/>
                <w:szCs w:val="22"/>
                <w:shd w:fill="F2F2F2" w:val="clear"/>
                <w:lang w:val="pl-PL" w:eastAsia="en-US" w:bidi="ar-SA"/>
              </w:rPr>
              <w:t>de minimis</w:t>
            </w:r>
            <w:r>
              <w:rPr>
                <w:rFonts w:eastAsia="Calibri" w:cs="Times New Roman" w:ascii="Times New Roman" w:hAnsi="Times New Roman"/>
                <w:iCs/>
                <w:kern w:val="0"/>
                <w:sz w:val="22"/>
                <w:szCs w:val="22"/>
                <w:shd w:fill="F2F2F2" w:val="clear"/>
                <w:lang w:val="pl-PL" w:eastAsia="en-US" w:bidi="ar-SA"/>
              </w:rPr>
              <w:t xml:space="preserve"> oraz w odniesieniu do pomocy </w:t>
            </w:r>
            <w:r>
              <w:rPr>
                <w:rFonts w:eastAsia="Calibri" w:cs="Times New Roman" w:ascii="Times New Roman" w:hAnsi="Times New Roman"/>
                <w:i/>
                <w:iCs/>
                <w:kern w:val="0"/>
                <w:sz w:val="22"/>
                <w:szCs w:val="22"/>
                <w:shd w:fill="F2F2F2" w:val="clear"/>
                <w:lang w:val="pl-PL" w:eastAsia="en-US" w:bidi="ar-SA"/>
              </w:rPr>
              <w:t>de minimis</w:t>
            </w:r>
            <w:r>
              <w:rPr>
                <w:rFonts w:eastAsia="Calibri" w:cs="Times New Roman" w:ascii="Times New Roman" w:hAnsi="Times New Roman"/>
                <w:iCs/>
                <w:kern w:val="0"/>
                <w:sz w:val="22"/>
                <w:szCs w:val="22"/>
                <w:shd w:fill="F2F2F2" w:val="clear"/>
                <w:lang w:val="pl-PL" w:eastAsia="en-US" w:bidi="ar-SA"/>
              </w:rPr>
              <w:t xml:space="preserve"> na te same koszty</w:t>
            </w:r>
            <w:r>
              <w:rPr>
                <w:rFonts w:eastAsia="Calibri" w:cs="Times New Roman" w:ascii="Times New Roman" w:hAnsi="Times New Roman"/>
                <w:iCs/>
                <w:kern w:val="0"/>
                <w:sz w:val="22"/>
                <w:szCs w:val="22"/>
                <w:lang w:val="pl-PL" w:eastAsia="en-US" w:bidi="ar-SA"/>
              </w:rPr>
              <w:tab/>
              <w:tab/>
              <w:tab/>
              <w:tab/>
            </w:r>
          </w:p>
        </w:tc>
      </w:tr>
      <w:tr>
        <w:trPr>
          <w:trHeight w:val="567" w:hRule="atLeast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Lp.</w:t>
            </w:r>
          </w:p>
        </w:tc>
        <w:tc>
          <w:tcPr>
            <w:tcW w:w="112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Dzień udzielenia pomocy</w:t>
            </w:r>
          </w:p>
        </w:tc>
        <w:tc>
          <w:tcPr>
            <w:tcW w:w="114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Podmiot udzielający pomocy</w:t>
            </w:r>
          </w:p>
        </w:tc>
        <w:tc>
          <w:tcPr>
            <w:tcW w:w="166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Podstawa prawna udzielenia pomocy</w:t>
            </w:r>
          </w:p>
        </w:tc>
        <w:tc>
          <w:tcPr>
            <w:tcW w:w="1548" w:type="dxa"/>
            <w:gridSpan w:val="4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Przeznaczenie pomocy</w:t>
            </w:r>
          </w:p>
        </w:tc>
        <w:tc>
          <w:tcPr>
            <w:tcW w:w="1686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Forma pomocy</w:t>
            </w:r>
          </w:p>
        </w:tc>
        <w:tc>
          <w:tcPr>
            <w:tcW w:w="2333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Wartość pomocy brutto (PLN)</w:t>
            </w:r>
          </w:p>
        </w:tc>
      </w:tr>
      <w:tr>
        <w:trPr>
          <w:trHeight w:val="397" w:hRule="atLeast"/>
        </w:trPr>
        <w:tc>
          <w:tcPr>
            <w:tcW w:w="55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1</w:t>
            </w:r>
          </w:p>
        </w:tc>
        <w:tc>
          <w:tcPr>
            <w:tcW w:w="112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2</w:t>
            </w:r>
          </w:p>
        </w:tc>
        <w:tc>
          <w:tcPr>
            <w:tcW w:w="1144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3</w:t>
            </w:r>
          </w:p>
        </w:tc>
        <w:tc>
          <w:tcPr>
            <w:tcW w:w="1665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4</w:t>
            </w:r>
          </w:p>
        </w:tc>
        <w:tc>
          <w:tcPr>
            <w:tcW w:w="1548" w:type="dxa"/>
            <w:gridSpan w:val="4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5</w:t>
            </w:r>
          </w:p>
        </w:tc>
        <w:tc>
          <w:tcPr>
            <w:tcW w:w="1686" w:type="dxa"/>
            <w:gridSpan w:val="2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6</w:t>
            </w:r>
          </w:p>
        </w:tc>
        <w:tc>
          <w:tcPr>
            <w:tcW w:w="2333" w:type="dxa"/>
            <w:gridSpan w:val="3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0"/>
                <w:szCs w:val="20"/>
                <w:lang w:val="pl-PL" w:eastAsia="en-US" w:bidi="ar-SA"/>
              </w:rPr>
              <w:t>7</w:t>
            </w:r>
          </w:p>
        </w:tc>
      </w:tr>
      <w:tr>
        <w:trPr>
          <w:trHeight w:val="397" w:hRule="atLeast"/>
        </w:trPr>
        <w:tc>
          <w:tcPr>
            <w:tcW w:w="55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00"/>
              <w:ind w:start="0"/>
              <w:contextualSpacing/>
              <w:jc w:val="star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pl-PL"/>
              </w:rPr>
            </w:r>
          </w:p>
        </w:tc>
        <w:tc>
          <w:tcPr>
            <w:tcW w:w="1125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star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pl-PL"/>
              </w:rPr>
            </w:r>
          </w:p>
        </w:tc>
        <w:tc>
          <w:tcPr>
            <w:tcW w:w="1144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star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pl-PL"/>
              </w:rPr>
            </w:r>
          </w:p>
        </w:tc>
        <w:tc>
          <w:tcPr>
            <w:tcW w:w="1665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star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pl-PL"/>
              </w:rPr>
            </w:r>
          </w:p>
        </w:tc>
        <w:tc>
          <w:tcPr>
            <w:tcW w:w="1548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star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pl-PL"/>
              </w:rPr>
            </w:r>
          </w:p>
        </w:tc>
        <w:tc>
          <w:tcPr>
            <w:tcW w:w="1686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star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pl-PL"/>
              </w:rPr>
            </w:r>
          </w:p>
        </w:tc>
        <w:tc>
          <w:tcPr>
            <w:tcW w:w="2333" w:type="dxa"/>
            <w:gridSpan w:val="3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star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pl-PL"/>
              </w:rPr>
            </w:r>
          </w:p>
        </w:tc>
      </w:tr>
      <w:tr>
        <w:trPr>
          <w:trHeight w:val="397" w:hRule="atLeast"/>
        </w:trPr>
        <w:tc>
          <w:tcPr>
            <w:tcW w:w="55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00"/>
              <w:ind w:start="0"/>
              <w:contextualSpacing/>
              <w:jc w:val="star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pl-PL"/>
              </w:rPr>
            </w:r>
          </w:p>
        </w:tc>
        <w:tc>
          <w:tcPr>
            <w:tcW w:w="1125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star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pl-PL"/>
              </w:rPr>
            </w:r>
          </w:p>
        </w:tc>
        <w:tc>
          <w:tcPr>
            <w:tcW w:w="1144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star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pl-PL"/>
              </w:rPr>
            </w:r>
          </w:p>
        </w:tc>
        <w:tc>
          <w:tcPr>
            <w:tcW w:w="1665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star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pl-PL"/>
              </w:rPr>
            </w:r>
          </w:p>
        </w:tc>
        <w:tc>
          <w:tcPr>
            <w:tcW w:w="1548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star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pl-PL"/>
              </w:rPr>
            </w:r>
          </w:p>
        </w:tc>
        <w:tc>
          <w:tcPr>
            <w:tcW w:w="1686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star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pl-PL"/>
              </w:rPr>
            </w:r>
          </w:p>
        </w:tc>
        <w:tc>
          <w:tcPr>
            <w:tcW w:w="2333" w:type="dxa"/>
            <w:gridSpan w:val="3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star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pl-PL"/>
              </w:rPr>
            </w:r>
          </w:p>
        </w:tc>
      </w:tr>
      <w:tr>
        <w:trPr>
          <w:trHeight w:val="397" w:hRule="atLeast"/>
        </w:trPr>
        <w:tc>
          <w:tcPr>
            <w:tcW w:w="55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00"/>
              <w:ind w:start="0"/>
              <w:contextualSpacing/>
              <w:jc w:val="star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pl-PL"/>
              </w:rPr>
            </w:r>
          </w:p>
        </w:tc>
        <w:tc>
          <w:tcPr>
            <w:tcW w:w="1125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star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pl-PL"/>
              </w:rPr>
            </w:r>
          </w:p>
        </w:tc>
        <w:tc>
          <w:tcPr>
            <w:tcW w:w="1144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star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pl-PL"/>
              </w:rPr>
            </w:r>
          </w:p>
        </w:tc>
        <w:tc>
          <w:tcPr>
            <w:tcW w:w="1665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star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pl-PL"/>
              </w:rPr>
            </w:r>
          </w:p>
        </w:tc>
        <w:tc>
          <w:tcPr>
            <w:tcW w:w="1548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star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pl-PL"/>
              </w:rPr>
            </w:r>
          </w:p>
        </w:tc>
        <w:tc>
          <w:tcPr>
            <w:tcW w:w="1686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star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pl-PL"/>
              </w:rPr>
            </w:r>
          </w:p>
        </w:tc>
        <w:tc>
          <w:tcPr>
            <w:tcW w:w="2333" w:type="dxa"/>
            <w:gridSpan w:val="3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star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pl-PL"/>
              </w:rPr>
            </w:r>
          </w:p>
        </w:tc>
      </w:tr>
      <w:tr>
        <w:trPr>
          <w:trHeight w:val="397" w:hRule="atLeast"/>
        </w:trPr>
        <w:tc>
          <w:tcPr>
            <w:tcW w:w="55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00"/>
              <w:ind w:start="0"/>
              <w:contextualSpacing/>
              <w:jc w:val="star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pl-PL"/>
              </w:rPr>
            </w:r>
          </w:p>
        </w:tc>
        <w:tc>
          <w:tcPr>
            <w:tcW w:w="1125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star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pl-PL"/>
              </w:rPr>
            </w:r>
          </w:p>
        </w:tc>
        <w:tc>
          <w:tcPr>
            <w:tcW w:w="1144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star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pl-PL"/>
              </w:rPr>
            </w:r>
          </w:p>
        </w:tc>
        <w:tc>
          <w:tcPr>
            <w:tcW w:w="1665" w:type="dxa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star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pl-PL"/>
              </w:rPr>
            </w:r>
          </w:p>
        </w:tc>
        <w:tc>
          <w:tcPr>
            <w:tcW w:w="1548" w:type="dxa"/>
            <w:gridSpan w:val="4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star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pl-PL"/>
              </w:rPr>
            </w:r>
          </w:p>
        </w:tc>
        <w:tc>
          <w:tcPr>
            <w:tcW w:w="1686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star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pl-PL"/>
              </w:rPr>
            </w:r>
          </w:p>
        </w:tc>
        <w:tc>
          <w:tcPr>
            <w:tcW w:w="2333" w:type="dxa"/>
            <w:gridSpan w:val="3"/>
            <w:tcBorders/>
          </w:tcPr>
          <w:p>
            <w:pPr>
              <w:pStyle w:val="Normal"/>
              <w:widowControl/>
              <w:suppressAutoHyphens w:val="true"/>
              <w:spacing w:before="0" w:after="200"/>
              <w:jc w:val="start"/>
              <w:rPr>
                <w:rFonts w:ascii="Times New Roman" w:hAnsi="Times New Roman" w:cs="Times New Roman"/>
                <w:sz w:val="20"/>
                <w:szCs w:val="20"/>
                <w:lang w:val="pl-PL"/>
              </w:rPr>
            </w:pPr>
            <w:r>
              <w:rPr>
                <w:rFonts w:cs="Times New Roman" w:ascii="Times New Roman" w:hAnsi="Times New Roman"/>
                <w:sz w:val="20"/>
                <w:szCs w:val="20"/>
                <w:lang w:val="pl-PL"/>
              </w:rPr>
            </w:r>
          </w:p>
        </w:tc>
      </w:tr>
      <w:tr>
        <w:trPr>
          <w:trHeight w:val="468" w:hRule="atLeast"/>
        </w:trPr>
        <w:tc>
          <w:tcPr>
            <w:tcW w:w="10060" w:type="dxa"/>
            <w:gridSpan w:val="13"/>
            <w:tcBorders/>
            <w:shd w:color="auto" w:fill="F2F2F2" w:themeFill="background1" w:themeFillShade="f2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rFonts w:ascii="Times New Roman" w:hAnsi="Times New Roman" w:cs="Times New Roman"/>
                <w:bCs/>
                <w:lang w:val="pl-PL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pl-PL" w:eastAsia="en-US" w:bidi="ar-SA"/>
              </w:rPr>
              <w:t xml:space="preserve">4. Jeżeli w tabeli wykazano otrzymaną pomoc inną niż pomoc </w:t>
            </w:r>
            <w:r>
              <w:rPr>
                <w:rFonts w:eastAsia="Calibri" w:cs="Times New Roman" w:ascii="Times New Roman" w:hAnsi="Times New Roman"/>
                <w:bCs/>
                <w:i/>
                <w:kern w:val="0"/>
                <w:sz w:val="22"/>
                <w:szCs w:val="22"/>
                <w:lang w:val="pl-PL" w:eastAsia="en-US" w:bidi="ar-SA"/>
              </w:rPr>
              <w:t>de minimis</w:t>
            </w: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pl-PL" w:eastAsia="en-US" w:bidi="ar-SA"/>
              </w:rPr>
              <w:t>, należy dodatkowo wypełnić lit. a–h poniżej:</w:t>
            </w:r>
          </w:p>
        </w:tc>
      </w:tr>
      <w:tr>
        <w:trPr>
          <w:trHeight w:val="468" w:hRule="atLeast"/>
        </w:trPr>
        <w:tc>
          <w:tcPr>
            <w:tcW w:w="10060" w:type="dxa"/>
            <w:gridSpan w:val="13"/>
            <w:tcBorders/>
            <w:shd w:color="auto" w:fill="FFFFFF" w:themeFill="background1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lineRule="auto" w:line="240" w:before="0" w:after="0"/>
              <w:contextualSpacing/>
              <w:jc w:val="start"/>
              <w:rPr>
                <w:rFonts w:ascii="Times New Roman" w:hAnsi="Times New Roman" w:cs="Times New Roman"/>
                <w:bCs/>
                <w:lang w:val="pl-PL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pl-PL" w:eastAsia="en-US" w:bidi="ar-SA"/>
              </w:rPr>
              <w:t>opis przedsięwzięcia</w:t>
            </w:r>
          </w:p>
        </w:tc>
      </w:tr>
      <w:tr>
        <w:trPr>
          <w:trHeight w:val="468" w:hRule="atLeast"/>
        </w:trPr>
        <w:tc>
          <w:tcPr>
            <w:tcW w:w="10060" w:type="dxa"/>
            <w:gridSpan w:val="13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bCs/>
                <w:lang w:val="pl-PL"/>
              </w:rPr>
            </w:pPr>
            <w:r>
              <w:rPr>
                <w:rFonts w:cs="Times New Roman" w:ascii="Times New Roman" w:hAnsi="Times New Roman"/>
                <w:bCs/>
                <w:lang w:val="pl-PL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bCs/>
                <w:lang w:val="pl-PL"/>
              </w:rPr>
            </w:pPr>
            <w:r>
              <w:rPr>
                <w:rFonts w:cs="Times New Roman" w:ascii="Times New Roman" w:hAnsi="Times New Roman"/>
                <w:bCs/>
                <w:lang w:val="pl-PL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bCs/>
                <w:lang w:val="pl-PL"/>
              </w:rPr>
            </w:pPr>
            <w:r>
              <w:rPr>
                <w:rFonts w:cs="Times New Roman" w:ascii="Times New Roman" w:hAnsi="Times New Roman"/>
                <w:bCs/>
                <w:lang w:val="pl-PL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bCs/>
                <w:lang w:val="pl-PL"/>
              </w:rPr>
            </w:pPr>
            <w:r>
              <w:rPr>
                <w:rFonts w:cs="Times New Roman" w:ascii="Times New Roman" w:hAnsi="Times New Roman"/>
                <w:bCs/>
                <w:lang w:val="pl-PL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bCs/>
                <w:lang w:val="pl-PL"/>
              </w:rPr>
            </w:pPr>
            <w:r>
              <w:rPr>
                <w:rFonts w:cs="Times New Roman" w:ascii="Times New Roman" w:hAnsi="Times New Roman"/>
                <w:bCs/>
                <w:lang w:val="pl-PL"/>
              </w:rPr>
            </w:r>
          </w:p>
        </w:tc>
      </w:tr>
      <w:tr>
        <w:trPr>
          <w:trHeight w:val="468" w:hRule="atLeast"/>
        </w:trPr>
        <w:tc>
          <w:tcPr>
            <w:tcW w:w="10060" w:type="dxa"/>
            <w:gridSpan w:val="13"/>
            <w:tcBorders/>
            <w:shd w:color="auto" w:fill="FFFFFF" w:themeFill="background1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lineRule="auto" w:line="240" w:before="0" w:after="0"/>
              <w:contextualSpacing/>
              <w:jc w:val="start"/>
              <w:rPr>
                <w:rFonts w:ascii="Times New Roman" w:hAnsi="Times New Roman" w:cs="Times New Roman"/>
                <w:bCs/>
                <w:lang w:val="pl-PL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pl-PL" w:eastAsia="en-US" w:bidi="ar-SA"/>
              </w:rPr>
              <w:t>koszty kwalifikujące się do objęcia pomocą w wartości nominalnej i zdyskontowanej oraz ich rodzaje</w:t>
            </w:r>
          </w:p>
        </w:tc>
      </w:tr>
      <w:tr>
        <w:trPr>
          <w:trHeight w:val="468" w:hRule="exact"/>
        </w:trPr>
        <w:tc>
          <w:tcPr>
            <w:tcW w:w="10060" w:type="dxa"/>
            <w:gridSpan w:val="13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bCs/>
                <w:lang w:val="pl-PL"/>
              </w:rPr>
            </w:pPr>
            <w:r>
              <w:rPr>
                <w:rFonts w:cs="Times New Roman" w:ascii="Times New Roman" w:hAnsi="Times New Roman"/>
                <w:bCs/>
                <w:lang w:val="pl-PL"/>
              </w:rPr>
            </w:r>
          </w:p>
        </w:tc>
      </w:tr>
      <w:tr>
        <w:trPr>
          <w:trHeight w:val="468" w:hRule="atLeast"/>
        </w:trPr>
        <w:tc>
          <w:tcPr>
            <w:tcW w:w="10060" w:type="dxa"/>
            <w:gridSpan w:val="13"/>
            <w:tcBorders/>
            <w:shd w:color="auto" w:fill="FFFFFF" w:themeFill="background1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5"/>
              </w:numPr>
              <w:suppressAutoHyphens w:val="true"/>
              <w:spacing w:lineRule="auto" w:line="240" w:before="0" w:after="0"/>
              <w:contextualSpacing/>
              <w:jc w:val="start"/>
              <w:rPr>
                <w:rFonts w:ascii="Times New Roman" w:hAnsi="Times New Roman" w:cs="Times New Roman"/>
                <w:bCs/>
                <w:lang w:val="pl-PL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pl-PL" w:eastAsia="en-US" w:bidi="ar-SA"/>
              </w:rPr>
              <w:t>maksymalna dopuszczalna intensywność pomocy</w:t>
            </w:r>
          </w:p>
        </w:tc>
      </w:tr>
      <w:tr>
        <w:trPr>
          <w:trHeight w:val="468" w:hRule="exact"/>
        </w:trPr>
        <w:tc>
          <w:tcPr>
            <w:tcW w:w="10060" w:type="dxa"/>
            <w:gridSpan w:val="13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bCs/>
                <w:lang w:val="pl-PL"/>
              </w:rPr>
            </w:pPr>
            <w:r>
              <w:rPr>
                <w:rFonts w:cs="Times New Roman" w:ascii="Times New Roman" w:hAnsi="Times New Roman"/>
                <w:bCs/>
                <w:lang w:val="pl-PL"/>
              </w:rPr>
            </w:r>
          </w:p>
        </w:tc>
      </w:tr>
      <w:tr>
        <w:trPr>
          <w:trHeight w:val="468" w:hRule="atLeast"/>
        </w:trPr>
        <w:tc>
          <w:tcPr>
            <w:tcW w:w="10060" w:type="dxa"/>
            <w:gridSpan w:val="13"/>
            <w:tcBorders/>
            <w:shd w:color="auto" w:fill="FFFFFF" w:themeFill="background1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suppressAutoHyphens w:val="true"/>
              <w:spacing w:lineRule="auto" w:line="240" w:before="0" w:after="0"/>
              <w:ind w:hanging="357" w:start="357"/>
              <w:contextualSpacing/>
              <w:jc w:val="start"/>
              <w:rPr>
                <w:rFonts w:ascii="Times New Roman" w:hAnsi="Times New Roman" w:cs="Times New Roman"/>
                <w:bCs/>
                <w:lang w:val="pl-PL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pl-PL" w:eastAsia="en-US" w:bidi="ar-SA"/>
              </w:rPr>
              <w:t>intensywność pomocy już udzielonej w związku z kosztami, o których mowa w lit. b</w:t>
            </w:r>
          </w:p>
        </w:tc>
      </w:tr>
      <w:tr>
        <w:trPr>
          <w:trHeight w:val="468" w:hRule="exact"/>
        </w:trPr>
        <w:tc>
          <w:tcPr>
            <w:tcW w:w="10060" w:type="dxa"/>
            <w:gridSpan w:val="13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bCs/>
                <w:lang w:val="pl-PL"/>
              </w:rPr>
            </w:pPr>
            <w:r>
              <w:rPr>
                <w:rFonts w:cs="Times New Roman" w:ascii="Times New Roman" w:hAnsi="Times New Roman"/>
                <w:bCs/>
                <w:lang w:val="pl-PL"/>
              </w:rPr>
            </w:r>
          </w:p>
        </w:tc>
      </w:tr>
      <w:tr>
        <w:trPr>
          <w:trHeight w:val="468" w:hRule="atLeast"/>
        </w:trPr>
        <w:tc>
          <w:tcPr>
            <w:tcW w:w="10060" w:type="dxa"/>
            <w:gridSpan w:val="13"/>
            <w:tcBorders/>
            <w:shd w:color="auto" w:fill="FFFFFF" w:themeFill="background1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suppressAutoHyphens w:val="true"/>
              <w:spacing w:lineRule="auto" w:line="240" w:before="0" w:after="0"/>
              <w:ind w:hanging="357" w:start="357"/>
              <w:contextualSpacing/>
              <w:jc w:val="start"/>
              <w:rPr>
                <w:rFonts w:ascii="Times New Roman" w:hAnsi="Times New Roman" w:cs="Times New Roman"/>
                <w:bCs/>
                <w:lang w:val="pl-PL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pl-PL" w:eastAsia="en-US" w:bidi="ar-SA"/>
              </w:rPr>
              <w:t>lokalizacja przedsięwzięcia</w:t>
            </w:r>
            <w:r>
              <w:rPr>
                <w:rStyle w:val="EndnoteReference"/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pl-PL" w:eastAsia="en-US" w:bidi="ar-SA"/>
              </w:rPr>
              <w:endnoteReference w:id="18"/>
            </w: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vertAlign w:val="superscript"/>
                <w:lang w:val="pl-PL" w:eastAsia="en-US" w:bidi="ar-SA"/>
              </w:rPr>
              <w:t>)</w:t>
            </w:r>
          </w:p>
        </w:tc>
      </w:tr>
      <w:tr>
        <w:trPr>
          <w:trHeight w:val="401" w:hRule="atLeast"/>
        </w:trPr>
        <w:tc>
          <w:tcPr>
            <w:tcW w:w="10060" w:type="dxa"/>
            <w:gridSpan w:val="13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bCs/>
                <w:lang w:val="pl-PL"/>
              </w:rPr>
            </w:pPr>
            <w:r>
              <w:rPr>
                <w:rFonts w:cs="Times New Roman" w:ascii="Times New Roman" w:hAnsi="Times New Roman"/>
                <w:bCs/>
                <w:lang w:val="pl-PL"/>
              </w:rPr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bCs/>
                <w:lang w:val="pl-PL"/>
              </w:rPr>
            </w:pPr>
            <w:r>
              <w:rPr>
                <w:rFonts w:cs="Times New Roman" w:ascii="Times New Roman" w:hAnsi="Times New Roman"/>
                <w:bCs/>
                <w:lang w:val="pl-PL"/>
              </w:rPr>
            </w:r>
          </w:p>
        </w:tc>
      </w:tr>
      <w:tr>
        <w:trPr>
          <w:trHeight w:val="468" w:hRule="atLeast"/>
        </w:trPr>
        <w:tc>
          <w:tcPr>
            <w:tcW w:w="10060" w:type="dxa"/>
            <w:gridSpan w:val="13"/>
            <w:tcBorders/>
            <w:shd w:color="auto" w:fill="FFFFFF" w:themeFill="background1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suppressAutoHyphens w:val="true"/>
              <w:spacing w:lineRule="auto" w:line="240" w:before="0" w:after="0"/>
              <w:ind w:hanging="357" w:start="357"/>
              <w:contextualSpacing/>
              <w:jc w:val="start"/>
              <w:rPr>
                <w:rFonts w:ascii="Times New Roman" w:hAnsi="Times New Roman" w:cs="Times New Roman"/>
                <w:bCs/>
                <w:lang w:val="pl-PL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pl-PL" w:eastAsia="en-US" w:bidi="ar-SA"/>
              </w:rPr>
              <w:t>cele, które mają być osiągnięte w związku z realizacją przedsięwzięcia</w:t>
              <w:tab/>
              <w:tab/>
              <w:tab/>
              <w:tab/>
            </w:r>
          </w:p>
        </w:tc>
      </w:tr>
      <w:tr>
        <w:trPr>
          <w:trHeight w:val="468" w:hRule="exact"/>
        </w:trPr>
        <w:tc>
          <w:tcPr>
            <w:tcW w:w="10060" w:type="dxa"/>
            <w:gridSpan w:val="13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bCs/>
                <w:lang w:val="pl-PL"/>
              </w:rPr>
            </w:pPr>
            <w:r>
              <w:rPr>
                <w:rFonts w:cs="Times New Roman" w:ascii="Times New Roman" w:hAnsi="Times New Roman"/>
                <w:bCs/>
                <w:lang w:val="pl-PL"/>
              </w:rPr>
            </w:r>
          </w:p>
        </w:tc>
      </w:tr>
      <w:tr>
        <w:trPr>
          <w:trHeight w:val="468" w:hRule="atLeast"/>
        </w:trPr>
        <w:tc>
          <w:tcPr>
            <w:tcW w:w="10060" w:type="dxa"/>
            <w:gridSpan w:val="13"/>
            <w:tcBorders/>
            <w:shd w:color="auto" w:fill="FFFFFF" w:themeFill="background1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suppressAutoHyphens w:val="true"/>
              <w:spacing w:lineRule="auto" w:line="240" w:before="0" w:after="0"/>
              <w:ind w:hanging="357" w:start="357"/>
              <w:contextualSpacing/>
              <w:jc w:val="start"/>
              <w:rPr>
                <w:rFonts w:ascii="Times New Roman" w:hAnsi="Times New Roman" w:cs="Times New Roman"/>
                <w:bCs/>
                <w:lang w:val="pl-PL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pl-PL" w:eastAsia="en-US" w:bidi="ar-SA"/>
              </w:rPr>
              <w:t>etapy realizacji przedsięwzięcia</w:t>
            </w:r>
          </w:p>
        </w:tc>
      </w:tr>
      <w:tr>
        <w:trPr>
          <w:trHeight w:val="468" w:hRule="exact"/>
        </w:trPr>
        <w:tc>
          <w:tcPr>
            <w:tcW w:w="10060" w:type="dxa"/>
            <w:gridSpan w:val="13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bCs/>
                <w:lang w:val="pl-PL"/>
              </w:rPr>
            </w:pPr>
            <w:r>
              <w:rPr>
                <w:rFonts w:cs="Times New Roman" w:ascii="Times New Roman" w:hAnsi="Times New Roman"/>
                <w:bCs/>
                <w:lang w:val="pl-PL"/>
              </w:rPr>
            </w:r>
          </w:p>
        </w:tc>
      </w:tr>
      <w:tr>
        <w:trPr>
          <w:trHeight w:val="468" w:hRule="atLeast"/>
        </w:trPr>
        <w:tc>
          <w:tcPr>
            <w:tcW w:w="10060" w:type="dxa"/>
            <w:gridSpan w:val="13"/>
            <w:tcBorders/>
            <w:shd w:color="auto" w:fill="FFFFFF" w:themeFill="background1" w:val="clear"/>
            <w:vAlign w:val="center"/>
          </w:tcPr>
          <w:p>
            <w:pPr>
              <w:pStyle w:val="ListParagraph"/>
              <w:widowControl/>
              <w:numPr>
                <w:ilvl w:val="0"/>
                <w:numId w:val="4"/>
              </w:numPr>
              <w:suppressAutoHyphens w:val="true"/>
              <w:spacing w:lineRule="auto" w:line="240" w:before="0" w:after="0"/>
              <w:ind w:hanging="357" w:start="357"/>
              <w:contextualSpacing/>
              <w:jc w:val="start"/>
              <w:rPr>
                <w:rFonts w:ascii="Times New Roman" w:hAnsi="Times New Roman" w:cs="Times New Roman"/>
                <w:bCs/>
                <w:lang w:val="pl-PL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pl-PL" w:eastAsia="en-US" w:bidi="ar-SA"/>
              </w:rPr>
              <w:t>data rozpoczęcia</w:t>
            </w:r>
            <w:r>
              <w:rPr>
                <w:rStyle w:val="EndnoteReference"/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pl-PL" w:eastAsia="en-US" w:bidi="ar-SA"/>
              </w:rPr>
              <w:endnoteReference w:id="19"/>
            </w: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vertAlign w:val="superscript"/>
                <w:lang w:val="pl-PL" w:eastAsia="en-US" w:bidi="ar-SA"/>
              </w:rPr>
              <w:t>)</w:t>
            </w: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pl-PL" w:eastAsia="en-US" w:bidi="ar-SA"/>
              </w:rPr>
              <w:t xml:space="preserve"> i zakończenia realizacji przedsięwzięcia</w:t>
            </w:r>
          </w:p>
        </w:tc>
      </w:tr>
      <w:tr>
        <w:trPr>
          <w:trHeight w:val="468" w:hRule="exact"/>
        </w:trPr>
        <w:tc>
          <w:tcPr>
            <w:tcW w:w="10060" w:type="dxa"/>
            <w:gridSpan w:val="13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bCs/>
                <w:lang w:val="pl-PL"/>
              </w:rPr>
            </w:pPr>
            <w:r>
              <w:rPr>
                <w:rFonts w:cs="Times New Roman" w:ascii="Times New Roman" w:hAnsi="Times New Roman"/>
                <w:bCs/>
                <w:lang w:val="pl-PL"/>
              </w:rPr>
            </w:r>
          </w:p>
        </w:tc>
      </w:tr>
      <w:tr>
        <w:trPr>
          <w:trHeight w:val="340" w:hRule="atLeast"/>
        </w:trPr>
        <w:tc>
          <w:tcPr>
            <w:tcW w:w="10060" w:type="dxa"/>
            <w:gridSpan w:val="13"/>
            <w:tcBorders/>
            <w:shd w:color="auto" w:fill="E7E6E6" w:themeFill="background2" w:val="clea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b/>
                <w:bCs/>
                <w:lang w:val="pl-PL"/>
              </w:rPr>
            </w:pPr>
            <w:r>
              <w:rPr>
                <w:rFonts w:eastAsia="Calibri" w:cs="Times New Roman" w:ascii="Times New Roman" w:hAnsi="Times New Roman"/>
                <w:b/>
                <w:iCs/>
                <w:kern w:val="0"/>
                <w:sz w:val="22"/>
                <w:szCs w:val="22"/>
                <w:lang w:val="pl-PL" w:eastAsia="en-US" w:bidi="ar-SA"/>
              </w:rPr>
              <w:t>E. Informacje dotyczące osoby upoważnionej do przedstawienia informacji</w:t>
            </w:r>
          </w:p>
        </w:tc>
      </w:tr>
      <w:tr>
        <w:trPr>
          <w:trHeight w:val="468" w:hRule="atLeast"/>
        </w:trPr>
        <w:tc>
          <w:tcPr>
            <w:tcW w:w="10060" w:type="dxa"/>
            <w:gridSpan w:val="13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bCs/>
                <w:lang w:val="pl-PL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pl-PL" w:eastAsia="en-US" w:bidi="ar-SA"/>
              </w:rPr>
              <w:t>Data</w:t>
              <w:tab/>
              <w:tab/>
              <w:tab/>
              <w:tab/>
              <w:tab/>
              <w:tab/>
              <w:tab/>
              <w:tab/>
              <w:tab/>
            </w:r>
          </w:p>
        </w:tc>
      </w:tr>
      <w:tr>
        <w:trPr>
          <w:trHeight w:val="468" w:hRule="atLeast"/>
        </w:trPr>
        <w:tc>
          <w:tcPr>
            <w:tcW w:w="10060" w:type="dxa"/>
            <w:gridSpan w:val="13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bCs/>
                <w:lang w:val="pl-PL"/>
              </w:rPr>
            </w:pPr>
            <w:r>
              <w:rPr>
                <w:rFonts w:cs="Times New Roman" w:ascii="Times New Roman" w:hAnsi="Times New Roman"/>
                <w:bCs/>
                <w:lang w:val="pl-PL"/>
              </w:rPr>
            </w:r>
          </w:p>
          <w:tbl>
            <w:tblPr>
              <w:tblStyle w:val="Tabela-Siatka"/>
              <w:tblW w:w="4282" w:type="dxa"/>
              <w:jc w:val="start"/>
              <w:tblInd w:w="0" w:type="dxa"/>
              <w:tblLayout w:type="fixed"/>
              <w:tblCellMar>
                <w:top w:w="0" w:type="dxa"/>
                <w:start w:w="108" w:type="dxa"/>
                <w:bottom w:w="0" w:type="dxa"/>
                <w:end w:w="108" w:type="dxa"/>
              </w:tblCellMar>
              <w:tblLook w:val="04a0" w:firstRow="1" w:noVBand="1" w:lastRow="0" w:firstColumn="1" w:lastColumn="0" w:noHBand="0"/>
            </w:tblPr>
            <w:tblGrid>
              <w:gridCol w:w="453"/>
              <w:gridCol w:w="426"/>
              <w:gridCol w:w="426"/>
              <w:gridCol w:w="424"/>
              <w:gridCol w:w="426"/>
              <w:gridCol w:w="426"/>
              <w:gridCol w:w="424"/>
              <w:gridCol w:w="426"/>
              <w:gridCol w:w="424"/>
              <w:gridCol w:w="427"/>
            </w:tblGrid>
            <w:tr>
              <w:trPr>
                <w:trHeight w:val="425" w:hRule="atLeast"/>
              </w:trPr>
              <w:tc>
                <w:tcPr>
                  <w:tcW w:w="453" w:type="dxa"/>
                  <w:tcBorders/>
                </w:tcPr>
                <w:p>
                  <w:pPr>
                    <w:pStyle w:val="Normal"/>
                    <w:widowControl/>
                    <w:suppressAutoHyphens w:val="true"/>
                    <w:spacing w:before="0"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>
                    <w:rPr>
                      <w:rFonts w:cs="Times New Roman" w:ascii="Times New Roman" w:hAnsi="Times New Roman"/>
                      <w:lang w:val="pl-PL"/>
                    </w:rPr>
                  </w:r>
                </w:p>
              </w:tc>
              <w:tc>
                <w:tcPr>
                  <w:tcW w:w="426" w:type="dxa"/>
                  <w:tcBorders/>
                </w:tcPr>
                <w:p>
                  <w:pPr>
                    <w:pStyle w:val="Normal"/>
                    <w:widowControl/>
                    <w:suppressAutoHyphens w:val="true"/>
                    <w:spacing w:before="0"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>
                    <w:rPr>
                      <w:rFonts w:cs="Times New Roman" w:ascii="Times New Roman" w:hAnsi="Times New Roman"/>
                      <w:lang w:val="pl-PL"/>
                    </w:rPr>
                  </w: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>
                  <w:pPr>
                    <w:pStyle w:val="Normal"/>
                    <w:widowControl/>
                    <w:suppressAutoHyphens w:val="true"/>
                    <w:spacing w:before="0"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2"/>
                      <w:szCs w:val="22"/>
                      <w:lang w:val="pl-PL" w:eastAsia="en-US" w:bidi="ar-SA"/>
                    </w:rPr>
                    <w:t>_</w:t>
                  </w:r>
                </w:p>
              </w:tc>
              <w:tc>
                <w:tcPr>
                  <w:tcW w:w="424" w:type="dxa"/>
                  <w:tcBorders/>
                </w:tcPr>
                <w:p>
                  <w:pPr>
                    <w:pStyle w:val="Normal"/>
                    <w:widowControl/>
                    <w:suppressAutoHyphens w:val="true"/>
                    <w:spacing w:before="0"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>
                    <w:rPr>
                      <w:rFonts w:cs="Times New Roman" w:ascii="Times New Roman" w:hAnsi="Times New Roman"/>
                      <w:lang w:val="pl-PL"/>
                    </w:rPr>
                  </w:r>
                </w:p>
              </w:tc>
              <w:tc>
                <w:tcPr>
                  <w:tcW w:w="426" w:type="dxa"/>
                  <w:tcBorders/>
                </w:tcPr>
                <w:p>
                  <w:pPr>
                    <w:pStyle w:val="Normal"/>
                    <w:widowControl/>
                    <w:suppressAutoHyphens w:val="true"/>
                    <w:spacing w:before="0"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>
                    <w:rPr>
                      <w:rFonts w:cs="Times New Roman" w:ascii="Times New Roman" w:hAnsi="Times New Roman"/>
                      <w:lang w:val="pl-PL"/>
                    </w:rPr>
                  </w:r>
                </w:p>
              </w:tc>
              <w:tc>
                <w:tcPr>
                  <w:tcW w:w="426" w:type="dxa"/>
                  <w:tcBorders>
                    <w:top w:val="nil"/>
                    <w:bottom w:val="nil"/>
                  </w:tcBorders>
                </w:tcPr>
                <w:p>
                  <w:pPr>
                    <w:pStyle w:val="Normal"/>
                    <w:widowControl/>
                    <w:suppressAutoHyphens w:val="true"/>
                    <w:spacing w:before="0"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>
                    <w:rPr>
                      <w:rFonts w:eastAsia="Calibri" w:cs="Times New Roman" w:ascii="Times New Roman" w:hAnsi="Times New Roman"/>
                      <w:kern w:val="0"/>
                      <w:sz w:val="22"/>
                      <w:szCs w:val="22"/>
                      <w:lang w:val="pl-PL" w:eastAsia="en-US" w:bidi="ar-SA"/>
                    </w:rPr>
                    <w:t>_</w:t>
                  </w:r>
                </w:p>
              </w:tc>
              <w:tc>
                <w:tcPr>
                  <w:tcW w:w="424" w:type="dxa"/>
                  <w:tcBorders/>
                </w:tcPr>
                <w:p>
                  <w:pPr>
                    <w:pStyle w:val="Normal"/>
                    <w:widowControl/>
                    <w:suppressAutoHyphens w:val="true"/>
                    <w:spacing w:before="0"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>
                    <w:rPr>
                      <w:rFonts w:cs="Times New Roman" w:ascii="Times New Roman" w:hAnsi="Times New Roman"/>
                      <w:lang w:val="pl-PL"/>
                    </w:rPr>
                  </w:r>
                </w:p>
              </w:tc>
              <w:tc>
                <w:tcPr>
                  <w:tcW w:w="426" w:type="dxa"/>
                  <w:tcBorders/>
                </w:tcPr>
                <w:p>
                  <w:pPr>
                    <w:pStyle w:val="Normal"/>
                    <w:widowControl/>
                    <w:suppressAutoHyphens w:val="true"/>
                    <w:spacing w:before="0"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>
                    <w:rPr>
                      <w:rFonts w:cs="Times New Roman" w:ascii="Times New Roman" w:hAnsi="Times New Roman"/>
                      <w:lang w:val="pl-PL"/>
                    </w:rPr>
                  </w:r>
                </w:p>
              </w:tc>
              <w:tc>
                <w:tcPr>
                  <w:tcW w:w="424" w:type="dxa"/>
                  <w:tcBorders/>
                </w:tcPr>
                <w:p>
                  <w:pPr>
                    <w:pStyle w:val="Normal"/>
                    <w:widowControl/>
                    <w:suppressAutoHyphens w:val="true"/>
                    <w:spacing w:before="0"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>
                    <w:rPr>
                      <w:rFonts w:cs="Times New Roman" w:ascii="Times New Roman" w:hAnsi="Times New Roman"/>
                      <w:lang w:val="pl-PL"/>
                    </w:rPr>
                  </w:r>
                </w:p>
              </w:tc>
              <w:tc>
                <w:tcPr>
                  <w:tcW w:w="427" w:type="dxa"/>
                  <w:tcBorders/>
                </w:tcPr>
                <w:p>
                  <w:pPr>
                    <w:pStyle w:val="Normal"/>
                    <w:widowControl/>
                    <w:suppressAutoHyphens w:val="true"/>
                    <w:spacing w:before="0" w:after="120"/>
                    <w:contextualSpacing/>
                    <w:jc w:val="both"/>
                    <w:rPr>
                      <w:rFonts w:ascii="Times New Roman" w:hAnsi="Times New Roman" w:cs="Times New Roman"/>
                      <w:lang w:val="pl-PL"/>
                    </w:rPr>
                  </w:pPr>
                  <w:r>
                    <w:rPr>
                      <w:rFonts w:cs="Times New Roman" w:ascii="Times New Roman" w:hAnsi="Times New Roman"/>
                      <w:lang w:val="pl-PL"/>
                    </w:rPr>
                  </w:r>
                </w:p>
              </w:tc>
            </w:tr>
          </w:tbl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lang w:val="pl-PL"/>
              </w:rPr>
            </w:pP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 xml:space="preserve">    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>dzień              miesiąc                     rok</w:t>
            </w:r>
          </w:p>
          <w:p>
            <w:pPr>
              <w:pStyle w:val="Normal"/>
              <w:widowControl/>
              <w:suppressAutoHyphens w:val="true"/>
              <w:spacing w:lineRule="auto" w:line="240" w:before="0" w:after="0"/>
              <w:jc w:val="start"/>
              <w:rPr>
                <w:rFonts w:ascii="Times New Roman" w:hAnsi="Times New Roman" w:cs="Times New Roman"/>
                <w:bCs/>
                <w:sz w:val="18"/>
                <w:szCs w:val="18"/>
                <w:lang w:val="pl-PL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18"/>
                <w:szCs w:val="18"/>
                <w:lang w:val="pl-PL" w:eastAsia="en-US" w:bidi="ar-SA"/>
              </w:rPr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  <w:tab/>
            </w:r>
          </w:p>
        </w:tc>
      </w:tr>
      <w:tr>
        <w:trPr>
          <w:trHeight w:val="444" w:hRule="atLeast"/>
        </w:trPr>
        <w:tc>
          <w:tcPr>
            <w:tcW w:w="10060" w:type="dxa"/>
            <w:gridSpan w:val="13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before="0" w:after="200"/>
              <w:jc w:val="start"/>
              <w:rPr>
                <w:rFonts w:ascii="Times New Roman" w:hAnsi="Times New Roman" w:cs="Times New Roman"/>
                <w:bCs/>
                <w:lang w:val="pl-PL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pl-PL" w:eastAsia="en-US" w:bidi="ar-SA"/>
              </w:rPr>
              <w:t>Stanowisko służbowe</w:t>
            </w:r>
          </w:p>
        </w:tc>
      </w:tr>
      <w:tr>
        <w:trPr>
          <w:trHeight w:val="550" w:hRule="atLeast"/>
        </w:trPr>
        <w:tc>
          <w:tcPr>
            <w:tcW w:w="10060" w:type="dxa"/>
            <w:gridSpan w:val="13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before="0" w:after="200"/>
              <w:jc w:val="start"/>
              <w:rPr>
                <w:rFonts w:ascii="Times New Roman" w:hAnsi="Times New Roman" w:cs="Times New Roman"/>
                <w:bCs/>
                <w:lang w:val="pl-PL"/>
              </w:rPr>
            </w:pPr>
            <w:r>
              <w:rPr>
                <w:rFonts w:cs="Times New Roman" w:ascii="Times New Roman" w:hAnsi="Times New Roman"/>
                <w:bCs/>
                <w:lang w:val="pl-PL"/>
              </w:rPr>
            </w:r>
          </w:p>
        </w:tc>
      </w:tr>
      <w:tr>
        <w:trPr>
          <w:trHeight w:val="544" w:hRule="atLeast"/>
        </w:trPr>
        <w:tc>
          <w:tcPr>
            <w:tcW w:w="10060" w:type="dxa"/>
            <w:gridSpan w:val="13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before="0" w:after="200"/>
              <w:jc w:val="start"/>
              <w:rPr>
                <w:rFonts w:ascii="Times New Roman" w:hAnsi="Times New Roman" w:cs="Times New Roman"/>
                <w:bCs/>
                <w:lang w:val="pl-PL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pl-PL" w:eastAsia="en-US" w:bidi="ar-SA"/>
              </w:rPr>
              <w:t>Numer telefonu</w:t>
            </w:r>
          </w:p>
        </w:tc>
      </w:tr>
      <w:tr>
        <w:trPr>
          <w:trHeight w:val="566" w:hRule="atLeast"/>
        </w:trPr>
        <w:tc>
          <w:tcPr>
            <w:tcW w:w="10060" w:type="dxa"/>
            <w:gridSpan w:val="13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before="0" w:after="200"/>
              <w:jc w:val="start"/>
              <w:rPr>
                <w:rFonts w:ascii="Times New Roman" w:hAnsi="Times New Roman" w:cs="Times New Roman"/>
                <w:bCs/>
                <w:lang w:val="pl-PL"/>
              </w:rPr>
            </w:pPr>
            <w:r>
              <w:rPr>
                <w:rFonts w:cs="Times New Roman" w:ascii="Times New Roman" w:hAnsi="Times New Roman"/>
                <w:bCs/>
                <w:lang w:val="pl-PL"/>
              </w:rPr>
            </w:r>
          </w:p>
        </w:tc>
      </w:tr>
      <w:tr>
        <w:trPr>
          <w:trHeight w:val="418" w:hRule="atLeast"/>
        </w:trPr>
        <w:tc>
          <w:tcPr>
            <w:tcW w:w="10060" w:type="dxa"/>
            <w:gridSpan w:val="13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before="0" w:after="200"/>
              <w:jc w:val="start"/>
              <w:rPr>
                <w:rFonts w:ascii="Times New Roman" w:hAnsi="Times New Roman" w:cs="Times New Roman"/>
                <w:bCs/>
                <w:lang w:val="pl-PL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pl-PL" w:eastAsia="en-US" w:bidi="ar-SA"/>
              </w:rPr>
              <w:t>Imię, nazwisko</w:t>
              <w:tab/>
              <w:t>i podpis</w:t>
            </w:r>
          </w:p>
        </w:tc>
      </w:tr>
      <w:tr>
        <w:trPr>
          <w:trHeight w:val="496" w:hRule="atLeast"/>
        </w:trPr>
        <w:tc>
          <w:tcPr>
            <w:tcW w:w="10060" w:type="dxa"/>
            <w:gridSpan w:val="13"/>
            <w:tcBorders/>
            <w:shd w:color="auto" w:fill="FFFFFF" w:themeFill="background1" w:val="clear"/>
          </w:tcPr>
          <w:p>
            <w:pPr>
              <w:pStyle w:val="Normal"/>
              <w:widowControl/>
              <w:suppressAutoHyphens w:val="true"/>
              <w:spacing w:before="0" w:after="200"/>
              <w:jc w:val="start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pl-PL"/>
              </w:rPr>
            </w:pPr>
            <w:r>
              <w:rPr>
                <w:rFonts w:cs="Times New Roman" w:ascii="Times New Roman" w:hAnsi="Times New Roman"/>
                <w:b/>
                <w:bCs/>
                <w:sz w:val="20"/>
                <w:szCs w:val="20"/>
                <w:lang w:val="pl-PL"/>
              </w:rPr>
            </w:r>
          </w:p>
        </w:tc>
      </w:tr>
    </w:tbl>
    <w:p>
      <w:pPr>
        <w:sectPr>
          <w:footerReference w:type="even" r:id="rId2"/>
          <w:footerReference w:type="default" r:id="rId3"/>
          <w:footerReference w:type="first" r:id="rId4"/>
          <w:endnotePr>
            <w:pos w:val="sectEnd"/>
            <w:numFmt w:val="decimal"/>
          </w:endnotePr>
          <w:type w:val="nextPage"/>
          <w:pgSz w:w="11906" w:h="16838"/>
          <w:pgMar w:left="720" w:right="1133" w:gutter="0" w:header="0" w:top="720" w:footer="709" w:bottom="766"/>
          <w:pgNumType w:fmt="decimal"/>
          <w:formProt w:val="false"/>
          <w:textDirection w:val="lrTb"/>
          <w:docGrid w:type="default" w:linePitch="360" w:charSpace="0"/>
        </w:sectPr>
      </w:pPr>
    </w:p>
    <w:tbl>
      <w:tblPr>
        <w:tblStyle w:val="Tabela-Siatka"/>
        <w:tblW w:w="1006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a0" w:firstRow="1" w:noVBand="1" w:lastRow="0" w:firstColumn="1" w:lastColumn="0" w:noHBand="0"/>
      </w:tblPr>
      <w:tblGrid>
        <w:gridCol w:w="10060"/>
      </w:tblGrid>
      <w:tr>
        <w:trPr>
          <w:trHeight w:val="575" w:hRule="atLeast"/>
        </w:trPr>
        <w:tc>
          <w:tcPr>
            <w:tcW w:w="10060" w:type="dxa"/>
            <w:tcBorders/>
            <w:shd w:color="auto" w:fill="E7E6E6" w:themeFill="background2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b/>
                <w:bCs/>
                <w:lang w:val="pl-PL"/>
              </w:rPr>
            </w:pP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/>
                <w:bCs/>
                <w:kern w:val="0"/>
                <w:sz w:val="22"/>
                <w:szCs w:val="22"/>
                <w:lang w:val="pl-PL" w:eastAsia="en-US" w:bidi="ar-SA"/>
              </w:rPr>
              <w:t>Instrukcja wypełnienia tabeli w części D formularza</w:t>
            </w:r>
          </w:p>
        </w:tc>
      </w:tr>
      <w:tr>
        <w:trPr>
          <w:trHeight w:val="496" w:hRule="atLeast"/>
        </w:trPr>
        <w:tc>
          <w:tcPr>
            <w:tcW w:w="10060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bCs/>
                <w:lang w:val="pl-PL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pl-PL" w:eastAsia="en-US" w:bidi="ar-SA"/>
              </w:rPr>
              <w:t xml:space="preserve">Należy podać informacje o dotychczas otrzymanej pomocy, w odniesieniu do tych samych kosztów kwalifikujących się do objęcia pomocą, na których pokrycie będzie udzielana pomoc </w:t>
            </w:r>
            <w:r>
              <w:rPr>
                <w:rFonts w:eastAsia="Calibri" w:cs="Times New Roman" w:ascii="Times New Roman" w:hAnsi="Times New Roman"/>
                <w:bCs/>
                <w:i/>
                <w:kern w:val="0"/>
                <w:sz w:val="22"/>
                <w:szCs w:val="22"/>
                <w:lang w:val="pl-PL" w:eastAsia="en-US" w:bidi="ar-SA"/>
              </w:rPr>
              <w:t>de minimis</w:t>
            </w: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pl-PL" w:eastAsia="en-US" w:bidi="ar-SA"/>
              </w:rPr>
              <w:t xml:space="preserve">. Na przykład jeżeli podmiot ubiegający się o pomoc </w:t>
            </w:r>
            <w:r>
              <w:rPr>
                <w:rFonts w:eastAsia="Calibri" w:cs="Times New Roman" w:ascii="Times New Roman" w:hAnsi="Times New Roman"/>
                <w:bCs/>
                <w:i/>
                <w:kern w:val="0"/>
                <w:sz w:val="22"/>
                <w:szCs w:val="22"/>
                <w:lang w:val="pl-PL" w:eastAsia="en-US" w:bidi="ar-SA"/>
              </w:rPr>
              <w:t>de minimis</w:t>
            </w: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pl-PL" w:eastAsia="en-US" w:bidi="ar-SA"/>
              </w:rPr>
              <w:t xml:space="preserve"> otrzymał w przeszłości pomoc w związku z realizacją inwestycji, należy wykazać jedynie pomoc przeznaczoną na te same koszty kwalifikujące się do objęcia pomocą, na których pokrycie ma być udzielona pomoc </w:t>
            </w:r>
            <w:r>
              <w:rPr>
                <w:rFonts w:eastAsia="Calibri" w:cs="Times New Roman" w:ascii="Times New Roman" w:hAnsi="Times New Roman"/>
                <w:bCs/>
                <w:i/>
                <w:kern w:val="0"/>
                <w:sz w:val="22"/>
                <w:szCs w:val="22"/>
                <w:lang w:val="pl-PL" w:eastAsia="en-US" w:bidi="ar-SA"/>
              </w:rPr>
              <w:t>de minimis</w:t>
            </w: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pl-PL" w:eastAsia="en-US" w:bidi="ar-SA"/>
              </w:rPr>
              <w:t>.</w:t>
            </w:r>
          </w:p>
        </w:tc>
      </w:tr>
      <w:tr>
        <w:trPr>
          <w:trHeight w:val="496" w:hRule="atLeast"/>
        </w:trPr>
        <w:tc>
          <w:tcPr>
            <w:tcW w:w="10060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bCs/>
                <w:lang w:val="pl-PL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pl-PL" w:eastAsia="en-US" w:bidi="ar-SA"/>
              </w:rPr>
              <w:t>1. Dzień udzielenia pomocy (kol. 2) – należy podać dzień udzielenia pomocy w rozumieniu art. 2 pkt 11 ustawy z dnia 30 kwietnia 2004 r. o postępowaniu w sprawach dotyczących pomocy publicznej.</w:t>
            </w:r>
          </w:p>
        </w:tc>
      </w:tr>
      <w:tr>
        <w:trPr>
          <w:trHeight w:val="496" w:hRule="atLeast"/>
        </w:trPr>
        <w:tc>
          <w:tcPr>
            <w:tcW w:w="10060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bCs/>
                <w:lang w:val="pl-PL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pl-PL" w:eastAsia="en-US" w:bidi="ar-SA"/>
              </w:rPr>
              <w:t>2. Podmiot udzielający pomocy (kol. 3) – należy podać pełną nazwę i adres podmiotu, który udzielił pomocy. W przypadku gdy podmiot uzyskał pomoc na podstawie aktu normatywnego, który uzależnia nabycie prawa do otrzymania pomocy wyłącznie od spełnienia przesłanek w nim określonych, bez konieczności wydania decyzji albo zawarcia umowy, należy pozostawić to miejsce niewypełnione.</w:t>
            </w:r>
          </w:p>
        </w:tc>
      </w:tr>
      <w:tr>
        <w:trPr>
          <w:trHeight w:val="496" w:hRule="atLeast"/>
        </w:trPr>
        <w:tc>
          <w:tcPr>
            <w:tcW w:w="10060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bCs/>
                <w:lang w:val="pl-PL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pl-PL" w:eastAsia="en-US" w:bidi="ar-SA"/>
              </w:rPr>
              <w:t>3. Podstawa prawna udzielenia pomocy (kol. 4)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pl-PL" w:eastAsia="en-US" w:bidi="ar-SA"/>
              </w:rPr>
              <w:t>– należy podać przepis oraz nazwę ustawy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pl-PL" w:eastAsia="en-US" w:bidi="ar-SA"/>
              </w:rPr>
              <w:t>będącej podstawą udzielenia pomocy.</w:t>
            </w:r>
            <w:r>
              <w:rPr>
                <w:rFonts w:eastAsia="Calibri" w:cs="Times New Roman" w:ascii="Times New Roman" w:hAnsi="Times New Roman"/>
                <w:kern w:val="0"/>
                <w:sz w:val="22"/>
                <w:szCs w:val="22"/>
                <w:lang w:val="pl-PL" w:eastAsia="en-US" w:bidi="ar-SA"/>
              </w:rPr>
              <w:t xml:space="preserve"> </w:t>
            </w: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pl-PL" w:eastAsia="en-US" w:bidi="ar-SA"/>
              </w:rPr>
              <w:t>Jeżeli podstawą udzielenia pomocy był akt wykonawczy do ustawy, należy również podać jego nazwę. Jeżeli podstawą udzielenia pomocy była decyzja, uchwała lub umowa, należy również podać symbol określający ten akt: w przypadku decyzji – numer decyzji, w przypadku uchwały – numer uchwały, w przypadku umowy – numer, przedmiot oraz strony umowy.</w:t>
            </w:r>
          </w:p>
        </w:tc>
      </w:tr>
      <w:tr>
        <w:trPr>
          <w:trHeight w:val="496" w:hRule="atLeast"/>
        </w:trPr>
        <w:tc>
          <w:tcPr>
            <w:tcW w:w="10060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bCs/>
                <w:lang w:val="pl-PL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pl-PL" w:eastAsia="en-US" w:bidi="ar-SA"/>
              </w:rPr>
              <w:t>4. Przeznaczenie pomocy (kol. 5) – należy podać kod wskazujący przeznaczenie otrzymanej pomocy określony zgodnie z rozporządzeniem Rady Ministrów z dnia 7 sierpnia 2008 r. w sprawie sprawozdań o udzielonej pomocy publicznej, informacji o nieudzieleniu takiej pomocy oraz sprawozdań o zaległościach przedsiębiorców we wpłatach świadczeń należnych na rzecz sektora finansów publicznych (Dz. U. z 2024 r. poz. 161, z późn. zm.).</w:t>
            </w:r>
          </w:p>
        </w:tc>
      </w:tr>
      <w:tr>
        <w:trPr>
          <w:trHeight w:val="496" w:hRule="atLeast"/>
        </w:trPr>
        <w:tc>
          <w:tcPr>
            <w:tcW w:w="10060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bCs/>
                <w:lang w:val="pl-PL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pl-PL" w:eastAsia="en-US" w:bidi="ar-SA"/>
              </w:rPr>
              <w:t>5. Forma pomocy (kol. 6) – należy podać kod oznaczający właściwą formę pomocy określony zgodnie z rozporządzeniem Rady Ministrów z dnia 7 sierpnia 2008 r. w sprawie sprawozdań o udzielonej pomocy publicznej, informacji o nieudzieleniu takiej pomocy oraz sprawozdań o zaległościach przedsiębiorców we wpłatach świadczeń należnych na rzecz sektora finansów publicznych.</w:t>
            </w:r>
          </w:p>
        </w:tc>
      </w:tr>
      <w:tr>
        <w:trPr>
          <w:trHeight w:val="496" w:hRule="atLeast"/>
        </w:trPr>
        <w:tc>
          <w:tcPr>
            <w:tcW w:w="10060" w:type="dxa"/>
            <w:tcBorders/>
            <w:shd w:color="auto" w:fill="FFFFFF" w:themeFill="background1" w:val="clear"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start"/>
              <w:rPr>
                <w:rFonts w:ascii="Times New Roman" w:hAnsi="Times New Roman" w:cs="Times New Roman"/>
                <w:bCs/>
                <w:lang w:val="pl-PL"/>
              </w:rPr>
            </w:pPr>
            <w:r>
              <w:rPr>
                <w:rFonts w:eastAsia="Calibri" w:cs="Times New Roman" w:ascii="Times New Roman" w:hAnsi="Times New Roman"/>
                <w:bCs/>
                <w:kern w:val="0"/>
                <w:sz w:val="22"/>
                <w:szCs w:val="22"/>
                <w:lang w:val="pl-PL" w:eastAsia="en-US" w:bidi="ar-SA"/>
              </w:rPr>
              <w:t>6. Wartość pomocy brutto (PLN) (kol. 7) – jako ekwiwalent dotacji brutto obliczony zgodnie z rozporządzeniem Rady Ministrów z dnia 11 sierpnia 2004 r. w sprawie szczegółowego sposobu obliczania wartości pomocy publicznej udzielanej w różnych formach oraz z właściwymi przepisami unijnymi.</w:t>
            </w:r>
          </w:p>
        </w:tc>
      </w:tr>
    </w:tbl>
    <w:p>
      <w:pPr>
        <w:pStyle w:val="Normal"/>
        <w:spacing w:before="0" w:after="200"/>
        <w:rPr>
          <w:rFonts w:cs="Calibri" w:cstheme="minorHAnsi"/>
        </w:rPr>
      </w:pPr>
      <w:r>
        <w:rPr>
          <w:rFonts w:cs="Calibri" w:cstheme="minorHAnsi"/>
        </w:rPr>
      </w:r>
    </w:p>
    <w:sectPr>
      <w:footerReference w:type="even" r:id="rId5"/>
      <w:footerReference w:type="default" r:id="rId6"/>
      <w:footerReference w:type="first" r:id="rId7"/>
      <w:endnotePr>
        <w:pos w:val="sectEnd"/>
        <w:numFmt w:val="decimal"/>
      </w:endnotePr>
      <w:type w:val="nextPage"/>
      <w:pgSz w:w="11906" w:h="16838"/>
      <w:pgMar w:left="1134" w:right="1134" w:gutter="0" w:header="0" w:top="1418" w:footer="709" w:bottom="1418"/>
      <w:pgNumType w:fmt="decimal"/>
      <w:formProt w:val="false"/>
      <w:textDirection w:val="lrTb"/>
      <w:docGrid w:type="default" w:linePitch="360" w:charSpace="0"/>
    </w:sectPr>
  </w:body>
</w:document>
</file>

<file path=word/endnotes.xml><?xml version="1.0" encoding="utf-8"?>
<w:end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endnote w:id="0" w:type="separator">
    <w:p>
      <w:r>
        <w:separator/>
      </w:r>
    </w:p>
  </w:endnote>
  <w:endnote w:id="1" w:type="continuationSeparator">
    <w:p>
      <w:r>
        <w:continuationSeparator/>
      </w:r>
    </w:p>
  </w:endnote>
  <w:endnote w:id="2">
    <w:p>
      <w:pPr>
        <w:pStyle w:val="EndnoteText"/>
        <w:spacing w:before="0" w:after="120"/>
        <w:jc w:val="both"/>
        <w:rPr>
          <w:rFonts w:ascii="Times New Roman" w:hAnsi="Times New Roman" w:cs="Times New Roman"/>
        </w:rPr>
      </w:pPr>
      <w:r>
        <w:rPr>
          <w:rStyle w:val="Znakiprzypiswkocowych"/>
        </w:rPr>
        <w:endnoteRef/>
      </w:r>
      <w:r>
        <w:rPr>
          <w:rFonts w:cs="Times New Roman" w:ascii="Times New Roman" w:hAnsi="Times New Roman"/>
          <w:vertAlign w:val="superscript"/>
        </w:rPr>
        <w:t>)</w:t>
      </w:r>
      <w:r>
        <w:rPr>
          <w:rFonts w:cs="Times New Roman" w:ascii="Times New Roman" w:hAnsi="Times New Roman"/>
        </w:rPr>
        <w:t xml:space="preserve"> W przypadku gdy o pomoc </w:t>
      </w:r>
      <w:r>
        <w:rPr>
          <w:rFonts w:cs="Times New Roman" w:ascii="Times New Roman" w:hAnsi="Times New Roman"/>
          <w:i/>
        </w:rPr>
        <w:t>de minimis</w:t>
      </w:r>
      <w:r>
        <w:rPr>
          <w:rFonts w:cs="Times New Roman" w:ascii="Times New Roman" w:hAnsi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spółce, podaje się informacje dotyczące tej spółki. W przypadku spółki cywilnej należy podać NIP tej spółki, nazwę, pod jaką spółka funkcjonuje na rynku, oraz miejsce prowadzenia działalności, a w przypadku braku nazwy i miejsca prowadzenia działalności – imiona i nazwiska oraz adresy wszystkich wspólników tej spółki.</w:t>
      </w:r>
    </w:p>
  </w:endnote>
  <w:endnote w:id="3">
    <w:p>
      <w:pPr>
        <w:pStyle w:val="EndnoteText"/>
        <w:spacing w:before="0" w:after="120"/>
        <w:jc w:val="both"/>
        <w:rPr>
          <w:rFonts w:ascii="Times New Roman" w:hAnsi="Times New Roman" w:cs="Times New Roman"/>
        </w:rPr>
      </w:pPr>
      <w:r>
        <w:rPr>
          <w:rStyle w:val="Znakiprzypiswkocowych"/>
        </w:rPr>
        <w:endnoteRef/>
      </w:r>
      <w:r>
        <w:rPr>
          <w:rFonts w:cs="Times New Roman" w:ascii="Times New Roman" w:hAnsi="Times New Roman"/>
          <w:vertAlign w:val="superscript"/>
        </w:rPr>
        <w:t>)</w:t>
      </w:r>
      <w:r>
        <w:rPr>
          <w:rFonts w:cs="Times New Roman" w:ascii="Times New Roman" w:hAnsi="Times New Roman"/>
        </w:rPr>
        <w:t xml:space="preserve"> Wypełnia się w przypadku, gdy o pomoc </w:t>
      </w:r>
      <w:r>
        <w:rPr>
          <w:rFonts w:cs="Times New Roman" w:ascii="Times New Roman" w:hAnsi="Times New Roman"/>
          <w:i/>
        </w:rPr>
        <w:t>de minimis</w:t>
      </w:r>
      <w:r>
        <w:rPr>
          <w:rFonts w:cs="Times New Roman" w:ascii="Times New Roman" w:hAnsi="Times New Roman"/>
        </w:rPr>
        <w:t xml:space="preserve"> wnioskuje wspólnik spółki cywilnej, jawnej albo partnerskiej, komplementariusz spółki komandytowej albo komandytowo-akcyjnej niebędący akcjonariuszem, wspólnik jednoosobowej spółki z ograniczoną odpowiedzialnością albo akcjonariusz prostej spółki akcyjnej lub inny podmiot, na który została przeniesiona odpowiedzialność podatkowa, w związku z działalnością prowadzoną w tej spółce (podaje się informacje dotyczące tego wspólnika, akcjonariusza albo komplementariusza lub osoby trzeciej, na którą przeniesiono odpowiedzialność podatkową).</w:t>
      </w:r>
    </w:p>
  </w:endnote>
  <w:endnote w:id="4">
    <w:p>
      <w:pPr>
        <w:pStyle w:val="EndnoteText"/>
        <w:spacing w:before="0" w:after="120"/>
        <w:jc w:val="both"/>
        <w:rPr>
          <w:rFonts w:ascii="Times New Roman" w:hAnsi="Times New Roman" w:cs="Times New Roman"/>
        </w:rPr>
      </w:pPr>
      <w:r>
        <w:rPr>
          <w:rStyle w:val="Znakiprzypiswkocowych"/>
        </w:rPr>
        <w:endnoteRef/>
      </w:r>
      <w:r>
        <w:rPr>
          <w:rFonts w:cs="Times New Roman" w:ascii="Times New Roman" w:hAnsi="Times New Roman"/>
          <w:vertAlign w:val="superscript"/>
        </w:rPr>
        <w:t>)</w:t>
      </w:r>
      <w:r>
        <w:rPr>
          <w:rFonts w:cs="Times New Roman" w:ascii="Times New Roman" w:hAnsi="Times New Roman"/>
        </w:rPr>
        <w:t xml:space="preserve"> O ile posiada identyfikator podatkowy NIP.</w:t>
      </w:r>
    </w:p>
  </w:endnote>
  <w:endnote w:id="5">
    <w:p>
      <w:pPr>
        <w:pStyle w:val="EndnoteText"/>
        <w:spacing w:before="0" w:after="120"/>
        <w:jc w:val="both"/>
        <w:rPr>
          <w:rFonts w:ascii="Times New Roman" w:hAnsi="Times New Roman" w:cs="Times New Roman"/>
        </w:rPr>
      </w:pPr>
      <w:r>
        <w:rPr>
          <w:rStyle w:val="Znakiprzypiswkocowych"/>
        </w:rPr>
        <w:endnoteRef/>
      </w:r>
      <w:r>
        <w:rPr>
          <w:rFonts w:cs="Times New Roman" w:ascii="Times New Roman" w:hAnsi="Times New Roman"/>
          <w:vertAlign w:val="superscript"/>
        </w:rPr>
        <w:t>)</w:t>
      </w:r>
      <w:r>
        <w:rPr>
          <w:rFonts w:cs="Times New Roman" w:ascii="Times New Roman" w:hAnsi="Times New Roman"/>
        </w:rPr>
        <w:t xml:space="preserve"> Wpisuje się siedmiocyfrowy identyfikator określony zgodnie z rozporządzeniem Rady Ministrów z dnia 15 grudnia 1998 r. w sprawie szczegółowych zasad prowadzenia, stosowania i udostępniania krajowego rejestru urzędowego podziału terytorialnego kraju oraz związanych z tym obowiązków organów administracji rządowej i jednostek samorządu terytorialnego (Dz. U. poz. 1031, z późn. zm.).</w:t>
      </w:r>
    </w:p>
  </w:endnote>
  <w:endnote w:id="6">
    <w:p>
      <w:pPr>
        <w:pStyle w:val="EndnoteText"/>
        <w:spacing w:before="0" w:after="120"/>
        <w:jc w:val="both"/>
        <w:rPr>
          <w:rFonts w:ascii="Times New Roman" w:hAnsi="Times New Roman" w:cs="Times New Roman"/>
        </w:rPr>
      </w:pPr>
      <w:r>
        <w:rPr>
          <w:rStyle w:val="Znakiprzypiswkocowych"/>
        </w:rPr>
        <w:endnoteRef/>
      </w:r>
      <w:r>
        <w:rPr>
          <w:rFonts w:cs="Times New Roman" w:ascii="Times New Roman" w:hAnsi="Times New Roman"/>
          <w:vertAlign w:val="superscript"/>
        </w:rPr>
        <w:t xml:space="preserve">) </w:t>
      </w:r>
      <w:r>
        <w:rPr>
          <w:rFonts w:cs="Times New Roman" w:ascii="Times New Roman" w:hAnsi="Times New Roman"/>
        </w:rPr>
        <w:t>Zaznacza się właściwą pozycję znakiem X.</w:t>
      </w:r>
    </w:p>
  </w:endnote>
  <w:endnote w:id="7">
    <w:p>
      <w:pPr>
        <w:pStyle w:val="Normal"/>
        <w:spacing w:lineRule="auto" w:line="240" w:before="0" w:after="120"/>
        <w:jc w:val="both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  <w:r>
        <w:rPr>
          <w:rStyle w:val="Znakiprzypiswkocowych"/>
        </w:rPr>
        <w:endnoteRef/>
      </w:r>
      <w:r>
        <w:rPr>
          <w:rFonts w:cs="Times New Roman" w:ascii="Times New Roman" w:hAnsi="Times New Roman"/>
          <w:sz w:val="20"/>
          <w:szCs w:val="20"/>
          <w:vertAlign w:val="superscript"/>
        </w:rPr>
        <w:t>)</w:t>
      </w:r>
      <w:r>
        <w:rPr>
          <w:rFonts w:cs="Times New Roman" w:ascii="Times New Roman" w:hAnsi="Times New Roman"/>
          <w:sz w:val="20"/>
          <w:szCs w:val="20"/>
        </w:rPr>
        <w:t xml:space="preserve"> </w:t>
      </w: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 xml:space="preserve">Podaje się klasę działalności, w związku z którą podmiot ubiega się o pomoc </w:t>
      </w:r>
      <w:r>
        <w:rPr>
          <w:rFonts w:eastAsia="Times New Roman" w:cs="Times New Roman" w:ascii="Times New Roman" w:hAnsi="Times New Roman"/>
          <w:i/>
          <w:sz w:val="20"/>
          <w:szCs w:val="20"/>
          <w:lang w:eastAsia="pl-PL"/>
        </w:rPr>
        <w:t>de minimis</w:t>
      </w: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. Jeżeli brak jest możliwości ustalenia jednej takiej działalności, podaje się klasę PKD tej działalności, która generuje największy przychód.</w:t>
      </w:r>
    </w:p>
  </w:endnote>
  <w:endnote w:id="8">
    <w:p>
      <w:pPr>
        <w:pStyle w:val="EndnoteText"/>
        <w:spacing w:before="0" w:after="120"/>
        <w:jc w:val="both"/>
        <w:rPr>
          <w:rFonts w:ascii="Times New Roman" w:hAnsi="Times New Roman" w:cs="Times New Roman"/>
          <w:color w:val="FF0000"/>
        </w:rPr>
      </w:pPr>
      <w:r>
        <w:rPr>
          <w:rStyle w:val="Znakiprzypiswkocowych"/>
        </w:rPr>
        <w:endnoteRef/>
      </w:r>
      <w:r>
        <w:rPr>
          <w:rFonts w:cs="Times New Roman" w:ascii="Times New Roman" w:hAnsi="Times New Roman"/>
          <w:vertAlign w:val="superscript"/>
        </w:rPr>
        <w:t>)</w:t>
      </w:r>
      <w:r>
        <w:rPr>
          <w:rFonts w:cs="Times New Roman" w:ascii="Times New Roman" w:hAnsi="Times New Roman"/>
        </w:rPr>
        <w:t xml:space="preserve"> Wypełnia się do dnia 31 grudnia 2026 r.,</w:t>
      </w:r>
      <w:r>
        <w:rPr/>
        <w:t xml:space="preserve"> </w:t>
      </w:r>
      <w:r>
        <w:rPr>
          <w:rFonts w:cs="Times New Roman" w:ascii="Times New Roman" w:hAnsi="Times New Roman"/>
        </w:rPr>
        <w:t xml:space="preserve">jeżeli podmiot ubiegający się o pomoc </w:t>
      </w:r>
      <w:r>
        <w:rPr>
          <w:rFonts w:cs="Times New Roman" w:ascii="Times New Roman" w:hAnsi="Times New Roman"/>
          <w:i/>
        </w:rPr>
        <w:t>de minimis</w:t>
      </w:r>
      <w:r>
        <w:rPr>
          <w:rFonts w:cs="Times New Roman" w:ascii="Times New Roman" w:hAnsi="Times New Roman"/>
        </w:rPr>
        <w:t xml:space="preserve"> nie dostosował tej klasy działalności do rozporządzenia Rady Ministrów z dnia 18 grudnia 2024 r. w sprawie Polskiej Klasyfikacji Działalności (PKD) (Dz. U. poz. 1936), jednak w przypadkach określonych w § 3 rozporządzenia Rady Ministrów z dnia 18 grudnia 2024 r. w sprawie Polskiej Klasyfikacji Działalności (PKD) kod PKD 93.29.Z według PKD 2007 może być podawany tylko do dnia 31 grudnia 2025 r.</w:t>
      </w:r>
    </w:p>
  </w:endnote>
  <w:endnote w:id="9">
    <w:p>
      <w:pPr>
        <w:pStyle w:val="EndnoteText"/>
        <w:spacing w:before="0" w:after="120"/>
        <w:jc w:val="both"/>
        <w:rPr>
          <w:rFonts w:ascii="Times New Roman" w:hAnsi="Times New Roman" w:cs="Times New Roman"/>
        </w:rPr>
      </w:pPr>
      <w:r>
        <w:rPr>
          <w:rStyle w:val="Znakiprzypiswkocowych"/>
        </w:rPr>
        <w:endnoteRef/>
      </w:r>
      <w:r>
        <w:rPr>
          <w:rFonts w:cs="Times New Roman" w:ascii="Times New Roman" w:hAnsi="Times New Roman"/>
          <w:vertAlign w:val="superscript"/>
        </w:rPr>
        <w:t>)</w:t>
      </w:r>
      <w:r>
        <w:rPr>
          <w:rFonts w:cs="Times New Roman" w:ascii="Times New Roman" w:hAnsi="Times New Roman"/>
        </w:rPr>
        <w:t xml:space="preserve"> Za powiązane nie uważa się podmiotów, w przypadku których powiązanie występuje wyłącznie za pośrednictwem organu publicznego, np. Skarbu Państwa albo jednostki samorządu terytorialnego.</w:t>
      </w:r>
    </w:p>
  </w:endnote>
  <w:endnote w:id="10">
    <w:p>
      <w:pPr>
        <w:pStyle w:val="EndnoteText"/>
        <w:spacing w:before="0" w:after="120"/>
        <w:jc w:val="both"/>
        <w:rPr>
          <w:rFonts w:ascii="Times New Roman" w:hAnsi="Times New Roman"/>
        </w:rPr>
      </w:pPr>
      <w:r>
        <w:rPr>
          <w:rStyle w:val="Znakiprzypiswkocowych"/>
        </w:rPr>
        <w:endnoteRef/>
      </w:r>
      <w:r>
        <w:rPr>
          <w:rFonts w:ascii="Times New Roman" w:hAnsi="Times New Roman"/>
          <w:vertAlign w:val="superscript"/>
        </w:rPr>
        <w:t>)</w:t>
      </w:r>
      <w:r>
        <w:rPr>
          <w:rFonts w:ascii="Times New Roman" w:hAnsi="Times New Roman"/>
        </w:rPr>
        <w:t xml:space="preserve"> Okres minionych 3 lat należy rozumieć w ten sposób, że jeżeli na przykład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była udzielona w dniu 5 stycznia 2024 r., uwzględnieniu podlega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i pomoc </w:t>
      </w:r>
      <w:r>
        <w:rPr>
          <w:rFonts w:ascii="Times New Roman" w:hAnsi="Times New Roman"/>
          <w:i/>
        </w:rPr>
        <w:t>de minimis</w:t>
      </w:r>
      <w:r>
        <w:rPr>
          <w:rFonts w:ascii="Times New Roman" w:hAnsi="Times New Roman"/>
        </w:rPr>
        <w:t xml:space="preserve"> w rolnictwie lub rybołówstwie udzielona począwszy od dnia 5 stycznia 2021 r. do dnia 5 stycznia 2024 r. włącznie.</w:t>
      </w:r>
    </w:p>
  </w:endnote>
  <w:endnote w:id="11">
    <w:p>
      <w:pPr>
        <w:pStyle w:val="EndnoteText"/>
        <w:spacing w:before="0" w:after="120"/>
        <w:jc w:val="both"/>
        <w:rPr>
          <w:rFonts w:ascii="Times New Roman" w:hAnsi="Times New Roman" w:cs="Times New Roman"/>
        </w:rPr>
      </w:pPr>
      <w:r>
        <w:rPr>
          <w:rStyle w:val="Znakiprzypiswkocowych"/>
        </w:rPr>
        <w:endnoteRef/>
      </w:r>
      <w:r>
        <w:rPr>
          <w:rFonts w:cs="Times New Roman" w:ascii="Times New Roman" w:hAnsi="Times New Roman"/>
          <w:vertAlign w:val="superscript"/>
        </w:rPr>
        <w:t>)</w:t>
      </w:r>
      <w:r>
        <w:rPr>
          <w:rFonts w:cs="Times New Roman" w:ascii="Times New Roman" w:hAnsi="Times New Roman"/>
        </w:rPr>
        <w:t xml:space="preserve"> Podaje się wartość pomocy w euro obliczoną zgodnie z art. 11 ust. 3 ustawy z dnia 30 kwietnia 2004 r. o postępowaniu w sprawach dotyczących pomocy publicznej (Dz. U. z 2025 r. poz. 468),</w:t>
      </w:r>
      <w:r>
        <w:rPr>
          <w:rFonts w:cs="Times New Roman" w:ascii="Times New Roman" w:hAnsi="Times New Roman"/>
          <w:color w:val="FF0000"/>
        </w:rPr>
        <w:t xml:space="preserve"> </w:t>
      </w:r>
      <w:r>
        <w:rPr>
          <w:rFonts w:cs="Times New Roman" w:ascii="Times New Roman" w:hAnsi="Times New Roman"/>
        </w:rPr>
        <w:t>rozporządzeniem Rady Ministrów z dnia 11 sierpnia 2004 r. w sprawie szczegółowego sposobu obliczania wartości pomocy publicznej udzielanej w różnych formach (Dz. U. z 2018 r. poz. 461) oraz właściwymi przepisami unijnymi.</w:t>
      </w:r>
    </w:p>
  </w:endnote>
  <w:endnote w:id="12">
    <w:p>
      <w:pPr>
        <w:pStyle w:val="Normal"/>
        <w:spacing w:lineRule="auto" w:line="240" w:before="0" w:after="120"/>
        <w:jc w:val="both"/>
        <w:rPr>
          <w:rFonts w:ascii="Times New Roman" w:hAnsi="Times New Roman" w:eastAsia="Times New Roman" w:cs="Times New Roman"/>
          <w:color w:val="FF0000"/>
          <w:sz w:val="20"/>
          <w:szCs w:val="20"/>
          <w:lang w:eastAsia="pl-PL"/>
        </w:rPr>
      </w:pPr>
      <w:r>
        <w:rPr>
          <w:rStyle w:val="Znakiprzypiswkocowych"/>
        </w:rPr>
        <w:endnoteRef/>
      </w:r>
      <w:r>
        <w:rPr>
          <w:rFonts w:cs="Times New Roman" w:ascii="Times New Roman" w:hAnsi="Times New Roman"/>
          <w:sz w:val="20"/>
          <w:szCs w:val="20"/>
          <w:vertAlign w:val="superscript"/>
        </w:rPr>
        <w:t>)</w:t>
      </w:r>
      <w:r>
        <w:rPr>
          <w:rFonts w:cs="Times New Roman" w:ascii="Times New Roman" w:hAnsi="Times New Roman"/>
          <w:sz w:val="20"/>
          <w:szCs w:val="20"/>
        </w:rPr>
        <w:t xml:space="preserve"> </w:t>
      </w:r>
      <w:bookmarkStart w:id="2" w:name="_Hlk207358230_kopia_1_kopia_1"/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 xml:space="preserve">Wypełnia się jedynie w przypadku podmiotów, którym ma być udzielona pomoc </w:t>
      </w:r>
      <w:r>
        <w:rPr>
          <w:rFonts w:eastAsia="Times New Roman" w:cs="Times New Roman" w:ascii="Times New Roman" w:hAnsi="Times New Roman"/>
          <w:i/>
          <w:sz w:val="20"/>
          <w:szCs w:val="20"/>
          <w:lang w:eastAsia="pl-PL"/>
        </w:rPr>
        <w:t>de minimis</w:t>
      </w: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 xml:space="preserve">, której wartość jest obliczana po ustaleniu ich stopy referencyjnej (tj. w formie takiej, jak: pożyczki, gwarancje, odroczenia, rozłożenia na raty), z wyjątkiem podmiotów, którym pomoc </w:t>
      </w:r>
      <w:r>
        <w:rPr>
          <w:rFonts w:eastAsia="Times New Roman" w:cs="Times New Roman" w:ascii="Times New Roman" w:hAnsi="Times New Roman"/>
          <w:i/>
          <w:sz w:val="20"/>
          <w:szCs w:val="20"/>
          <w:lang w:eastAsia="pl-PL"/>
        </w:rPr>
        <w:t>de minimis</w:t>
      </w: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 xml:space="preserve"> ma być udzielona na podstawie art. 34a ustawy z dnia 8 maja 1997 r. o poręczeniach i gwarancjach udzielanych przez Skarb Państwa oraz niektóre osoby prawne (Dz. U. z 2024 r. poz. 291), oraz osób fizycznych, które na dzień złożenia informacji określonych w niniejszym rozporządzeniu nie rozpoczęły prowadzenia działalności gospodarczej.</w:t>
      </w:r>
      <w:bookmarkEnd w:id="2"/>
    </w:p>
  </w:endnote>
  <w:endnote w:id="13">
    <w:p>
      <w:pPr>
        <w:pStyle w:val="EndnoteText"/>
        <w:spacing w:before="0" w:after="120"/>
        <w:jc w:val="both"/>
        <w:rPr>
          <w:rFonts w:ascii="Times New Roman" w:hAnsi="Times New Roman" w:cs="Times New Roman"/>
        </w:rPr>
      </w:pPr>
      <w:r>
        <w:rPr>
          <w:rStyle w:val="Znakiprzypiswkocowych"/>
        </w:rPr>
        <w:endnoteRef/>
      </w:r>
      <w:r>
        <w:rPr>
          <w:rFonts w:cs="Times New Roman" w:ascii="Times New Roman" w:hAnsi="Times New Roman"/>
          <w:vertAlign w:val="superscript"/>
        </w:rPr>
        <w:t>)</w:t>
      </w:r>
      <w:r>
        <w:rPr>
          <w:rFonts w:cs="Times New Roman" w:ascii="Times New Roman" w:hAnsi="Times New Roman"/>
        </w:rPr>
        <w:t xml:space="preserve"> Ocena kredytowa B- oznacza wysokie ryzyko kredytowe. Zdolność do obsługi zobowiązań istnieje jedynie przy sprzyjających warunkach zewnętrznych. Poziom odzyskania wierzytelności w przypadku wystąpienia niewypłacalności jest średni lub niski.</w:t>
      </w:r>
    </w:p>
  </w:endnote>
  <w:endnote w:id="14">
    <w:p>
      <w:pPr>
        <w:pStyle w:val="Normal"/>
        <w:spacing w:lineRule="auto" w:line="240" w:before="0" w:after="120"/>
        <w:jc w:val="both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  <w:r>
        <w:rPr>
          <w:rStyle w:val="Znakiprzypiswkocowych"/>
        </w:rPr>
        <w:endnoteRef/>
      </w:r>
      <w:r>
        <w:rPr>
          <w:rFonts w:cs="Times New Roman" w:ascii="Times New Roman" w:hAnsi="Times New Roman"/>
          <w:sz w:val="20"/>
          <w:szCs w:val="20"/>
          <w:vertAlign w:val="superscript"/>
        </w:rPr>
        <w:t>)</w:t>
      </w:r>
      <w:r>
        <w:rPr>
          <w:rFonts w:cs="Times New Roman" w:ascii="Times New Roman" w:hAnsi="Times New Roman"/>
          <w:sz w:val="20"/>
          <w:szCs w:val="20"/>
        </w:rPr>
        <w:t xml:space="preserve"> </w:t>
      </w: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Dotyczy wyłącznie producentów.</w:t>
      </w:r>
    </w:p>
  </w:endnote>
  <w:endnote w:id="15">
    <w:p>
      <w:pPr>
        <w:pStyle w:val="Normal"/>
        <w:spacing w:lineRule="auto" w:line="240" w:before="0" w:after="120"/>
        <w:jc w:val="both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  <w:r>
        <w:rPr>
          <w:rStyle w:val="Znakiprzypiswkocowych"/>
        </w:rPr>
        <w:endnoteRef/>
      </w:r>
      <w:r>
        <w:rPr>
          <w:rFonts w:cs="Times New Roman" w:ascii="Times New Roman" w:hAnsi="Times New Roman"/>
          <w:sz w:val="20"/>
          <w:szCs w:val="20"/>
          <w:vertAlign w:val="superscript"/>
        </w:rPr>
        <w:t>)</w:t>
      </w:r>
      <w:r>
        <w:rPr>
          <w:rFonts w:cs="Times New Roman" w:ascii="Times New Roman" w:hAnsi="Times New Roman"/>
          <w:sz w:val="20"/>
          <w:szCs w:val="20"/>
        </w:rPr>
        <w:t xml:space="preserve"> </w:t>
      </w: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Objętych rozporządzeniem Parlamentu Europejskiego i Rady (UE) nr 1379/2013 z dnia 11 grudnia 2013 r. w sprawie wspólnej organizacji rynków produktów rybołówstwa i akwakultury, zmieniającym rozporządzenia Rady (WE) nr 1184/2006 i (WE) nr 1224/2009 oraz uchylającym rozporządzenie Rady (WE) nr 104/2000 (Dz. Urz. UE L 354 z 28.12.2013, str. 1, z późn. zm.).</w:t>
      </w:r>
    </w:p>
  </w:endnote>
  <w:endnote w:id="16">
    <w:p>
      <w:pPr>
        <w:pStyle w:val="Normal"/>
        <w:spacing w:lineRule="auto" w:line="240" w:before="0" w:after="120"/>
        <w:jc w:val="both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  <w:r>
        <w:rPr>
          <w:rStyle w:val="Znakiprzypiswkocowych"/>
        </w:rPr>
        <w:endnoteRef/>
      </w:r>
      <w:r>
        <w:rPr>
          <w:rFonts w:cs="Times New Roman" w:ascii="Times New Roman" w:hAnsi="Times New Roman"/>
          <w:sz w:val="20"/>
          <w:szCs w:val="20"/>
          <w:vertAlign w:val="superscript"/>
        </w:rPr>
        <w:t>)</w:t>
      </w:r>
      <w:r>
        <w:rPr>
          <w:rFonts w:cs="Times New Roman" w:ascii="Times New Roman" w:hAnsi="Times New Roman"/>
          <w:sz w:val="20"/>
          <w:szCs w:val="20"/>
        </w:rPr>
        <w:t xml:space="preserve"> </w:t>
      </w: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Rozdzielność rachunkowa określonej działalności gospodarczej polega na prowadzeniu odrębnej ewidencji dla tej działalności gospodarczej oraz prawidłowym przypisywaniu przychodów i kosztów na podstawie konsekwentnie stosowanych i mających obiektywne uzasadnienie metod, a także na określeniu w dokumentacji, o której mowa w art. 10 ustawy z dnia 29 września 1994 r. o rachunkowości (Dz. U. z 2023 r. poz. 120, z późn zm.), zasad prowadzenia odrębnej ewidencji oraz metod przypisywania kosztów i przychodów.</w:t>
      </w:r>
    </w:p>
  </w:endnote>
  <w:endnote w:id="17">
    <w:p>
      <w:pPr>
        <w:pStyle w:val="Normal"/>
        <w:spacing w:lineRule="auto" w:line="240" w:before="0" w:after="120"/>
        <w:jc w:val="both"/>
        <w:rPr>
          <w:rFonts w:ascii="Times New Roman" w:hAnsi="Times New Roman" w:eastAsia="Times New Roman" w:cs="Times New Roman"/>
          <w:sz w:val="20"/>
          <w:szCs w:val="20"/>
          <w:lang w:eastAsia="pl-PL"/>
        </w:rPr>
      </w:pPr>
      <w:r>
        <w:rPr>
          <w:rStyle w:val="Znakiprzypiswkocowych"/>
        </w:rPr>
        <w:endnoteRef/>
      </w:r>
      <w:r>
        <w:rPr>
          <w:rFonts w:cs="Times New Roman" w:ascii="Times New Roman" w:hAnsi="Times New Roman"/>
          <w:sz w:val="20"/>
          <w:szCs w:val="20"/>
          <w:vertAlign w:val="superscript"/>
        </w:rPr>
        <w:t>)</w:t>
      </w:r>
      <w:r>
        <w:rPr>
          <w:rFonts w:cs="Times New Roman" w:ascii="Times New Roman" w:hAnsi="Times New Roman"/>
          <w:sz w:val="20"/>
          <w:szCs w:val="20"/>
        </w:rPr>
        <w:t xml:space="preserve"> </w:t>
      </w:r>
      <w:r>
        <w:rPr>
          <w:rFonts w:eastAsia="Times New Roman" w:cs="Times New Roman" w:ascii="Times New Roman" w:hAnsi="Times New Roman"/>
          <w:sz w:val="20"/>
          <w:szCs w:val="20"/>
          <w:lang w:eastAsia="pl-PL"/>
        </w:rPr>
        <w:t>Wypełnia się zgodnie z „Instrukcją wypełnienia tabeli w części D formularza”.</w:t>
      </w:r>
    </w:p>
  </w:endnote>
  <w:endnote w:id="18">
    <w:p>
      <w:pPr>
        <w:pStyle w:val="EndnoteText"/>
        <w:spacing w:before="0" w:after="120"/>
        <w:jc w:val="both"/>
        <w:rPr>
          <w:rFonts w:ascii="Times New Roman" w:hAnsi="Times New Roman" w:cs="Times New Roman"/>
        </w:rPr>
      </w:pPr>
      <w:r>
        <w:rPr>
          <w:rStyle w:val="Znakiprzypiswkocowych"/>
        </w:rPr>
        <w:endnoteRef/>
      </w:r>
      <w:r>
        <w:rPr>
          <w:rFonts w:cs="Times New Roman" w:ascii="Times New Roman" w:hAnsi="Times New Roman"/>
          <w:vertAlign w:val="superscript"/>
        </w:rPr>
        <w:t>)</w:t>
      </w:r>
      <w:r>
        <w:rPr>
          <w:rFonts w:cs="Times New Roman" w:ascii="Times New Roman" w:hAnsi="Times New Roman"/>
        </w:rPr>
        <w:t xml:space="preserve"> Należy podać dokładny adres przedsięwzięcia. Jeżeli nie jest możliwe wskazanie dokładnego adresu, należy podać lokalizację przedsięwzięcia przynajmniej na poziomie podregionu.</w:t>
      </w:r>
    </w:p>
  </w:endnote>
  <w:endnote w:id="19">
    <w:p>
      <w:pPr>
        <w:pStyle w:val="EndnoteText"/>
        <w:jc w:val="both"/>
        <w:rPr>
          <w:rFonts w:eastAsia="Times New Roman" w:cs="Calibri"/>
          <w:sz w:val="18"/>
          <w:szCs w:val="18"/>
          <w:lang w:eastAsia="pl-PL"/>
        </w:rPr>
      </w:pPr>
      <w:r>
        <w:rPr>
          <w:rStyle w:val="Znakiprzypiswkocowych"/>
        </w:rPr>
        <w:endnoteRef/>
      </w:r>
      <w:r>
        <w:rPr>
          <w:rFonts w:cs="Times New Roman" w:ascii="Times New Roman" w:hAnsi="Times New Roman"/>
          <w:vertAlign w:val="superscript"/>
        </w:rPr>
        <w:t>)</w:t>
      </w:r>
      <w:r>
        <w:rPr>
          <w:rFonts w:cs="Times New Roman" w:ascii="Times New Roman" w:hAnsi="Times New Roman"/>
        </w:rPr>
        <w:t xml:space="preserve"> </w:t>
      </w:r>
      <w:bookmarkStart w:id="3" w:name="_Hlk207358339_kopia_1_kopia_1"/>
      <w:r>
        <w:rPr>
          <w:rFonts w:cs="Times New Roman" w:ascii="Times New Roman" w:hAnsi="Times New Roman"/>
        </w:rPr>
        <w:t xml:space="preserve">Rozpoczęcie realizacji przedsięwzięcia należy definiować zgodnie z właściwymi przepisami prawa unijnego. Przykładowo, zgodnie z art. 2 pkt 23 </w:t>
      </w:r>
      <w:r>
        <w:rPr>
          <w:rFonts w:eastAsia="Times New Roman" w:cs="Times New Roman" w:ascii="Times New Roman" w:hAnsi="Times New Roman"/>
          <w:lang w:eastAsia="pl-PL"/>
        </w:rPr>
        <w:t>rozporządzenia Komisji (UE) nr 651/2014 z dnia 17 czerwca 2014 r. uznającego niektóre rodzaje pomocy za zgodne z rynkiem wewnętrznym w zastosowaniu art. 107 i 108 Traktatu (Dz. Urz. UE L 187 z 26.06.2014, str. 1, z późn. zm.), rozpoczęcie prac oznacza rozpoczęcie robót budowlanych związanych z inwestycją lub pierwsze prawnie wiążące zobowiązanie do zamówienia urządzeń lub inne zobowiązanie, które sprawia, że inwestycja staje się nieodwracalna, zależnie od tego, co nastąpi najpierw</w:t>
      </w:r>
      <w:bookmarkEnd w:id="3"/>
      <w:r>
        <w:rPr>
          <w:rFonts w:eastAsia="Times New Roman" w:cs="Times New Roman" w:ascii="Times New Roman" w:hAnsi="Times New Roman"/>
          <w:lang w:eastAsia="pl-PL"/>
        </w:rPr>
        <w:t>.</w:t>
      </w:r>
    </w:p>
  </w:endnote>
</w:endnotes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Segoe UI">
    <w:charset w:val="ee" w:characterSet="windows-1250"/>
    <w:family w:val="swiss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  <w:font w:name="Segoe UI Symbol">
    <w:charset w:val="ee" w:characterSet="windows-1250"/>
    <w:family w:val="swiss"/>
    <w:pitch w:val="variable"/>
  </w:font>
  <w:font w:name="MS Gothic">
    <w:charset w:val="ee" w:characterSet="windows-125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1505780903"/>
      <w:docPartObj>
        <w:docPartGallery w:val="Page Numbers (Bottom of Page)"/>
        <w:docPartUnique w:val="true"/>
      </w:docPartObj>
    </w:sdtPr>
    <w:sdtContent>
      <w:p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>
          <w:rPr>
            <w:rFonts w:cs="Times New Roman" w:ascii="Times New Roman" w:hAnsi="Times New Roman"/>
            <w:sz w:val="20"/>
            <w:szCs w:val="20"/>
          </w:rPr>
          <w:fldChar w:fldCharType="begin"/>
        </w:r>
        <w:r>
          <w:rPr>
            <w:rFonts w:cs="Times New Roman" w:ascii="Times New Roman" w:hAnsi="Times New Roman"/>
            <w:sz w:val="20"/>
            <w:szCs w:val="20"/>
          </w:rPr>
          <w:instrText xml:space="preserve"> PAGE </w:instrText>
        </w:r>
        <w:r>
          <w:rPr>
            <w:rFonts w:cs="Times New Roman" w:ascii="Times New Roman" w:hAnsi="Times New Roman"/>
            <w:sz w:val="20"/>
            <w:szCs w:val="20"/>
          </w:rPr>
          <w:fldChar w:fldCharType="separate"/>
        </w:r>
        <w:r>
          <w:rPr>
            <w:rFonts w:cs="Times New Roman" w:ascii="Times New Roman" w:hAnsi="Times New Roman"/>
            <w:sz w:val="20"/>
            <w:szCs w:val="20"/>
          </w:rPr>
          <w:t>6</w:t>
        </w:r>
        <w:r>
          <w:rPr>
            <w:rFonts w:cs="Times New Roman" w:ascii="Times New Roman" w:hAnsi="Times New Roman"/>
            <w:sz w:val="20"/>
            <w:szCs w:val="20"/>
          </w:rPr>
          <w:fldChar w:fldCharType="end"/>
        </w:r>
      </w:p>
    </w:sdtContent>
  </w:sdt>
  <w:p>
    <w:pPr>
      <w:pStyle w:val="Footer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1505780903"/>
      <w:docPartObj>
        <w:docPartGallery w:val="Page Numbers (Bottom of Page)"/>
        <w:docPartUnique w:val="true"/>
      </w:docPartObj>
    </w:sdtPr>
    <w:sdtContent>
      <w:p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>
          <w:rPr>
            <w:rFonts w:cs="Times New Roman" w:ascii="Times New Roman" w:hAnsi="Times New Roman"/>
            <w:sz w:val="20"/>
            <w:szCs w:val="20"/>
          </w:rPr>
          <w:fldChar w:fldCharType="begin"/>
        </w:r>
        <w:r>
          <w:rPr>
            <w:rFonts w:cs="Times New Roman" w:ascii="Times New Roman" w:hAnsi="Times New Roman"/>
            <w:sz w:val="20"/>
            <w:szCs w:val="20"/>
          </w:rPr>
          <w:instrText xml:space="preserve"> PAGE </w:instrText>
        </w:r>
        <w:r>
          <w:rPr>
            <w:rFonts w:cs="Times New Roman" w:ascii="Times New Roman" w:hAnsi="Times New Roman"/>
            <w:sz w:val="20"/>
            <w:szCs w:val="20"/>
          </w:rPr>
          <w:fldChar w:fldCharType="separate"/>
        </w:r>
        <w:r>
          <w:rPr>
            <w:rFonts w:cs="Times New Roman" w:ascii="Times New Roman" w:hAnsi="Times New Roman"/>
            <w:sz w:val="20"/>
            <w:szCs w:val="20"/>
          </w:rPr>
          <w:t>6</w:t>
        </w:r>
        <w:r>
          <w:rPr>
            <w:rFonts w:cs="Times New Roman" w:ascii="Times New Roman" w:hAnsi="Times New Roman"/>
            <w:sz w:val="20"/>
            <w:szCs w:val="20"/>
          </w:rPr>
          <w:fldChar w:fldCharType="end"/>
        </w:r>
      </w:p>
    </w:sdtContent>
  </w:sdt>
  <w:p>
    <w:pPr>
      <w:pStyle w:val="Footer"/>
      <w:rPr/>
    </w:pPr>
    <w:r>
      <w:rPr/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1505780903"/>
      <w:docPartObj>
        <w:docPartGallery w:val="Page Numbers (Bottom of Page)"/>
        <w:docPartUnique w:val="true"/>
      </w:docPartObj>
    </w:sdtPr>
    <w:sdtContent>
      <w:p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>
          <w:rPr>
            <w:rFonts w:cs="Times New Roman" w:ascii="Times New Roman" w:hAnsi="Times New Roman"/>
            <w:sz w:val="20"/>
            <w:szCs w:val="20"/>
          </w:rPr>
          <w:fldChar w:fldCharType="begin"/>
        </w:r>
        <w:r>
          <w:rPr>
            <w:rFonts w:cs="Times New Roman" w:ascii="Times New Roman" w:hAnsi="Times New Roman"/>
            <w:sz w:val="20"/>
            <w:szCs w:val="20"/>
          </w:rPr>
          <w:instrText xml:space="preserve"> PAGE </w:instrText>
        </w:r>
        <w:r>
          <w:rPr>
            <w:rFonts w:cs="Times New Roman" w:ascii="Times New Roman" w:hAnsi="Times New Roman"/>
            <w:sz w:val="20"/>
            <w:szCs w:val="20"/>
          </w:rPr>
          <w:fldChar w:fldCharType="separate"/>
        </w:r>
        <w:r>
          <w:rPr>
            <w:rFonts w:cs="Times New Roman" w:ascii="Times New Roman" w:hAnsi="Times New Roman"/>
            <w:sz w:val="20"/>
            <w:szCs w:val="20"/>
          </w:rPr>
          <w:t>8</w:t>
        </w:r>
        <w:r>
          <w:rPr>
            <w:rFonts w:cs="Times New Roman" w:ascii="Times New Roman" w:hAnsi="Times New Roman"/>
            <w:sz w:val="20"/>
            <w:szCs w:val="20"/>
          </w:rPr>
          <w:fldChar w:fldCharType="end"/>
        </w:r>
      </w:p>
    </w:sdtContent>
  </w:sdt>
  <w:p>
    <w:pPr>
      <w:pStyle w:val="Footer"/>
      <w:rPr/>
    </w:pPr>
    <w:r>
      <w:rPr/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sdt>
    <w:sdtPr>
      <w:id w:val="1505780903"/>
      <w:docPartObj>
        <w:docPartGallery w:val="Page Numbers (Bottom of Page)"/>
        <w:docPartUnique w:val="true"/>
      </w:docPartObj>
    </w:sdtPr>
    <w:sdtContent>
      <w:p>
        <w:pPr>
          <w:pStyle w:val="Footer"/>
          <w:jc w:val="center"/>
          <w:rPr>
            <w:rFonts w:ascii="Times New Roman" w:hAnsi="Times New Roman" w:cs="Times New Roman"/>
            <w:sz w:val="20"/>
            <w:szCs w:val="20"/>
          </w:rPr>
        </w:pPr>
        <w:r>
          <w:rPr>
            <w:rFonts w:cs="Times New Roman" w:ascii="Times New Roman" w:hAnsi="Times New Roman"/>
            <w:sz w:val="20"/>
            <w:szCs w:val="20"/>
          </w:rPr>
          <w:fldChar w:fldCharType="begin"/>
        </w:r>
        <w:r>
          <w:rPr>
            <w:rFonts w:cs="Times New Roman" w:ascii="Times New Roman" w:hAnsi="Times New Roman"/>
            <w:sz w:val="20"/>
            <w:szCs w:val="20"/>
          </w:rPr>
          <w:instrText xml:space="preserve"> PAGE </w:instrText>
        </w:r>
        <w:r>
          <w:rPr>
            <w:rFonts w:cs="Times New Roman" w:ascii="Times New Roman" w:hAnsi="Times New Roman"/>
            <w:sz w:val="20"/>
            <w:szCs w:val="20"/>
          </w:rPr>
          <w:fldChar w:fldCharType="separate"/>
        </w:r>
        <w:r>
          <w:rPr>
            <w:rFonts w:cs="Times New Roman" w:ascii="Times New Roman" w:hAnsi="Times New Roman"/>
            <w:sz w:val="20"/>
            <w:szCs w:val="20"/>
          </w:rPr>
          <w:t>8</w:t>
        </w:r>
        <w:r>
          <w:rPr>
            <w:rFonts w:cs="Times New Roman" w:ascii="Times New Roman" w:hAnsi="Times New Roman"/>
            <w:sz w:val="20"/>
            <w:szCs w:val="20"/>
          </w:rPr>
          <w:fldChar w:fldCharType="end"/>
        </w:r>
      </w:p>
    </w:sdtContent>
  </w:sdt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2">
    <w:lvl w:ilvl="0">
      <w:start w:val="1"/>
      <w:numFmt w:val="lowerLetter"/>
      <w:lvlText w:val="%1)"/>
      <w:lvlJc w:val="start"/>
      <w:pPr>
        <w:tabs>
          <w:tab w:val="num" w:pos="0"/>
        </w:tabs>
        <w:ind w:start="408" w:hanging="360"/>
      </w:pPr>
      <w:rPr>
        <w:sz w:val="22"/>
        <w:szCs w:val="22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12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4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6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8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00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72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4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68" w:hanging="180"/>
      </w:pPr>
      <w:rPr/>
    </w:lvl>
  </w:abstractNum>
  <w:abstractNum w:abstractNumId="3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>
        <w:position w:val="0"/>
        <w:sz w:val="22"/>
        <w:vertAlign w:val="baseline"/>
      </w:rPr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4">
    <w:lvl w:ilvl="0">
      <w:start w:val="4"/>
      <w:numFmt w:val="lowerLetter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5">
    <w:lvl w:ilvl="0">
      <w:start w:val="1"/>
      <w:numFmt w:val="lowerLetter"/>
      <w:lvlText w:val="%1)"/>
      <w:lvlJc w:val="start"/>
      <w:pPr>
        <w:tabs>
          <w:tab w:val="num" w:pos="0"/>
        </w:tabs>
        <w:ind w:start="36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08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180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52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24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396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468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40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120" w:hanging="180"/>
      </w:pPr>
      <w:rPr/>
    </w:lvl>
  </w:abstractNum>
  <w:abstractNum w:abstractNumId="6">
    <w:lvl w:ilvl="0">
      <w:start w:val="1"/>
      <w:numFmt w:val="lowerLetter"/>
      <w:lvlText w:val="%1)"/>
      <w:lvlJc w:val="start"/>
      <w:pPr>
        <w:tabs>
          <w:tab w:val="num" w:pos="0"/>
        </w:tabs>
        <w:ind w:start="720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440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160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2880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600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320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040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760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480" w:hanging="180"/>
      </w:pPr>
      <w:rPr/>
    </w:lvl>
  </w:abstractNum>
  <w:abstractNum w:abstractNumId="7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w="http://schemas.openxmlformats.org/wordprocessingml/2006/main">
  <w:zoom w:percent="100"/>
  <w:defaultTabStop w:val="170"/>
  <w:autoHyphenation w:val="true"/>
  <w:hyphenationZone w:val="0"/>
  <w:endnotePr>
    <w:pos w:val="sectEnd"/>
    <w:numFmt w:val="decimal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sid w:val="00d779a3"/>
    <w:pPr>
      <w:widowControl/>
      <w:suppressAutoHyphens w:val="true"/>
      <w:bidi w:val="0"/>
      <w:spacing w:lineRule="auto" w:line="276" w:before="0" w:after="20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uiPriority w:val="99"/>
    <w:qFormat/>
    <w:rsid w:val="00021b4b"/>
    <w:rPr/>
  </w:style>
  <w:style w:type="character" w:styleId="StopkaZnak" w:customStyle="1">
    <w:name w:val="Stopka Znak"/>
    <w:basedOn w:val="DefaultParagraphFont"/>
    <w:uiPriority w:val="99"/>
    <w:qFormat/>
    <w:rsid w:val="00021b4b"/>
    <w:rPr/>
  </w:style>
  <w:style w:type="character" w:styleId="TekstprzypisudolnegoZnak" w:customStyle="1">
    <w:name w:val="Tekst przypisu dolnego Znak"/>
    <w:basedOn w:val="DefaultParagraphFont"/>
    <w:uiPriority w:val="99"/>
    <w:semiHidden/>
    <w:qFormat/>
    <w:rsid w:val="00021b4b"/>
    <w:rPr>
      <w:sz w:val="20"/>
      <w:szCs w:val="20"/>
    </w:rPr>
  </w:style>
  <w:style w:type="character" w:styleId="Znakiprzypiswdolnychuser">
    <w:name w:val="Znaki przypisów dolnych (user)"/>
    <w:basedOn w:val="DefaultParagraphFont"/>
    <w:uiPriority w:val="99"/>
    <w:semiHidden/>
    <w:unhideWhenUsed/>
    <w:qFormat/>
    <w:rsid w:val="00021b4b"/>
    <w:rPr>
      <w:vertAlign w:val="superscript"/>
    </w:rPr>
  </w:style>
  <w:style w:type="character" w:styleId="Znakiprzypiswdolnych">
    <w:name w:val="Znaki przypisów dolnych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TekstprzypisukocowegoZnak" w:customStyle="1">
    <w:name w:val="Tekst przypisu końcowego Znak"/>
    <w:basedOn w:val="DefaultParagraphFont"/>
    <w:uiPriority w:val="99"/>
    <w:semiHidden/>
    <w:qFormat/>
    <w:rsid w:val="00021b4b"/>
    <w:rPr>
      <w:sz w:val="20"/>
      <w:szCs w:val="20"/>
    </w:rPr>
  </w:style>
  <w:style w:type="character" w:styleId="Znakiprzypiswkocowychuser">
    <w:name w:val="Znaki przypisów końcowych (user)"/>
    <w:basedOn w:val="DefaultParagraphFont"/>
    <w:uiPriority w:val="99"/>
    <w:semiHidden/>
    <w:unhideWhenUsed/>
    <w:qFormat/>
    <w:rsid w:val="00021b4b"/>
    <w:rPr>
      <w:vertAlign w:val="superscript"/>
    </w:rPr>
  </w:style>
  <w:style w:type="character" w:styleId="Znakiprzypiswkocowych">
    <w:name w:val="Znaki przypisów końcowych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6d4d3c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CommentText"/>
    <w:uiPriority w:val="99"/>
    <w:qFormat/>
    <w:rsid w:val="006d4d3c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annotationsubject"/>
    <w:uiPriority w:val="99"/>
    <w:semiHidden/>
    <w:qFormat/>
    <w:rsid w:val="006d4d3c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6d4d3c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b93491"/>
    <w:rPr>
      <w:color w:themeColor="hyperlink" w:val="0563C1"/>
      <w:u w:val="single"/>
    </w:rPr>
  </w:style>
  <w:style w:type="character" w:styleId="Nierozpoznanawzmianka1" w:customStyle="1">
    <w:name w:val="Nierozpoznana wzmianka1"/>
    <w:basedOn w:val="DefaultParagraphFont"/>
    <w:uiPriority w:val="99"/>
    <w:semiHidden/>
    <w:unhideWhenUsed/>
    <w:qFormat/>
    <w:rsid w:val="00b93491"/>
    <w:rPr>
      <w:color w:val="605E5C"/>
      <w:shd w:fill="E1DFDD" w:val="clear"/>
    </w:rPr>
  </w:style>
  <w:style w:type="character" w:styleId="FollowedHyperlink">
    <w:name w:val="FollowedHyperlink"/>
    <w:basedOn w:val="DefaultParagraphFont"/>
    <w:uiPriority w:val="99"/>
    <w:semiHidden/>
    <w:unhideWhenUsed/>
    <w:rsid w:val="00b93491"/>
    <w:rPr>
      <w:color w:themeColor="followedHyperlink" w:val="954F72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agwekuser">
    <w:name w:val="Nagłówek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Indeksuser">
    <w:name w:val="Indeks (user)"/>
    <w:basedOn w:val="Normal"/>
    <w:qFormat/>
    <w:pPr>
      <w:suppressLineNumbers/>
    </w:pPr>
    <w:rPr>
      <w:rFonts w:cs="Lucida Sans"/>
    </w:rPr>
  </w:style>
  <w:style w:type="paragraph" w:styleId="Gwkaistopkauser">
    <w:name w:val="Główka i stopka (user)"/>
    <w:basedOn w:val="Normal"/>
    <w:qFormat/>
    <w:pPr/>
    <w:rPr/>
  </w:style>
  <w:style w:type="paragraph" w:styleId="Gwkaistopka">
    <w:name w:val="Główka i stopka"/>
    <w:basedOn w:val="Normal"/>
    <w:qFormat/>
    <w:pPr/>
    <w:rPr/>
  </w:style>
  <w:style w:type="paragraph" w:styleId="Header">
    <w:name w:val="header"/>
    <w:basedOn w:val="Normal"/>
    <w:link w:val="NagwekZnak"/>
    <w:uiPriority w:val="99"/>
    <w:unhideWhenUsed/>
    <w:rsid w:val="00021b4b"/>
    <w:pPr>
      <w:tabs>
        <w:tab w:val="clear" w:pos="17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opkaZnak"/>
    <w:uiPriority w:val="99"/>
    <w:unhideWhenUsed/>
    <w:rsid w:val="00021b4b"/>
    <w:pPr>
      <w:tabs>
        <w:tab w:val="clear" w:pos="170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ListParagraph">
    <w:name w:val="List Paragraph"/>
    <w:basedOn w:val="Normal"/>
    <w:uiPriority w:val="34"/>
    <w:qFormat/>
    <w:rsid w:val="00021b4b"/>
    <w:pPr>
      <w:spacing w:before="0" w:after="200"/>
      <w:ind w:start="720"/>
      <w:contextualSpacing/>
    </w:pPr>
    <w:rPr/>
  </w:style>
  <w:style w:type="paragraph" w:styleId="FootnoteText">
    <w:name w:val="footnote text"/>
    <w:basedOn w:val="Normal"/>
    <w:link w:val="TekstprzypisudolnegoZnak"/>
    <w:uiPriority w:val="99"/>
    <w:semiHidden/>
    <w:unhideWhenUsed/>
    <w:rsid w:val="00021b4b"/>
    <w:pPr>
      <w:spacing w:lineRule="auto" w:line="240" w:before="0" w:after="0"/>
    </w:pPr>
    <w:rPr>
      <w:sz w:val="20"/>
      <w:szCs w:val="20"/>
    </w:rPr>
  </w:style>
  <w:style w:type="paragraph" w:styleId="EndnoteText">
    <w:name w:val="endnote text"/>
    <w:basedOn w:val="Normal"/>
    <w:link w:val="TekstprzypisukocowegoZnak"/>
    <w:uiPriority w:val="99"/>
    <w:semiHidden/>
    <w:unhideWhenUsed/>
    <w:rsid w:val="00021b4b"/>
    <w:pPr>
      <w:spacing w:lineRule="auto" w:line="240" w:before="0" w:after="0"/>
    </w:pPr>
    <w:rPr>
      <w:sz w:val="20"/>
      <w:szCs w:val="20"/>
    </w:rPr>
  </w:style>
  <w:style w:type="paragraph" w:styleId="OZNZACZNIKAwskazanienrzacznika" w:customStyle="1">
    <w:name w:val="OZN_ZAŁĄCZNIKA – wskazanie nr załącznika"/>
    <w:basedOn w:val="Normal"/>
    <w:uiPriority w:val="28"/>
    <w:qFormat/>
    <w:rsid w:val="00f64a71"/>
    <w:pPr>
      <w:keepNext w:val="true"/>
      <w:spacing w:lineRule="auto" w:line="360" w:before="0" w:after="0"/>
      <w:jc w:val="end"/>
    </w:pPr>
    <w:rPr>
      <w:rFonts w:ascii="Times New Roman" w:hAnsi="Times New Roman" w:eastAsia="" w:cs="Arial" w:eastAsiaTheme="minorEastAsia"/>
      <w:b/>
      <w:sz w:val="24"/>
      <w:szCs w:val="20"/>
      <w:lang w:eastAsia="pl-PL"/>
    </w:rPr>
  </w:style>
  <w:style w:type="paragraph" w:styleId="TEKSTZacznikido" w:customStyle="1">
    <w:name w:val="TEKST&quot;Załącznik(i) do ...&quot;"/>
    <w:uiPriority w:val="28"/>
    <w:qFormat/>
    <w:rsid w:val="00f64a71"/>
    <w:pPr>
      <w:keepNext w:val="true"/>
      <w:widowControl/>
      <w:suppressAutoHyphens w:val="true"/>
      <w:bidi w:val="0"/>
      <w:spacing w:lineRule="auto" w:line="240" w:before="0" w:after="240"/>
      <w:ind w:start="5670"/>
      <w:contextualSpacing/>
      <w:jc w:val="start"/>
    </w:pPr>
    <w:rPr>
      <w:rFonts w:ascii="Times New Roman" w:hAnsi="Times New Roman" w:eastAsia="" w:cs="Arial" w:eastAsiaTheme="minorEastAsia"/>
      <w:color w:val="auto"/>
      <w:kern w:val="0"/>
      <w:sz w:val="24"/>
      <w:szCs w:val="20"/>
      <w:lang w:val="pl-PL" w:eastAsia="pl-PL" w:bidi="ar-SA"/>
    </w:rPr>
  </w:style>
  <w:style w:type="paragraph" w:styleId="CommentText">
    <w:name w:val="annotation text"/>
    <w:basedOn w:val="Normal"/>
    <w:link w:val="TekstkomentarzaZnak"/>
    <w:uiPriority w:val="99"/>
    <w:unhideWhenUsed/>
    <w:rsid w:val="006d4d3c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TematkomentarzaZnak"/>
    <w:uiPriority w:val="99"/>
    <w:semiHidden/>
    <w:unhideWhenUsed/>
    <w:qFormat/>
    <w:rsid w:val="006d4d3c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6d4d3c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Revision">
    <w:name w:val="Revision"/>
    <w:uiPriority w:val="99"/>
    <w:semiHidden/>
    <w:qFormat/>
    <w:rsid w:val="00985e91"/>
    <w:pPr>
      <w:widowControl/>
      <w:suppressAutoHyphens w:val="true"/>
      <w:bidi w:val="0"/>
      <w:spacing w:lineRule="auto" w:line="240" w:before="0" w:after="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numbering" w:styleId="Bezlistyuser" w:default="1">
    <w:name w:val="Bez listy (user)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uiPriority w:val="59"/>
    <w:rsid w:val="00021b4b"/>
    <w:pPr>
      <w:spacing w:after="0" w:line="240" w:lineRule="auto"/>
    </w:pPr>
    <w:rPr>
      <w:lang w:val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footer" Target="footer4.xml"/><Relationship Id="rId6" Type="http://schemas.openxmlformats.org/officeDocument/2006/relationships/footer" Target="footer5.xml"/><Relationship Id="rId7" Type="http://schemas.openxmlformats.org/officeDocument/2006/relationships/footer" Target="footer6.xml"/><Relationship Id="rId8" Type="http://schemas.openxmlformats.org/officeDocument/2006/relationships/endnotes" Target="endnotes.xml"/><Relationship Id="rId9" Type="http://schemas.openxmlformats.org/officeDocument/2006/relationships/numbering" Target="numbering.xml"/><Relationship Id="rId10" Type="http://schemas.openxmlformats.org/officeDocument/2006/relationships/fontTable" Target="fontTable.xml"/><Relationship Id="rId11" Type="http://schemas.openxmlformats.org/officeDocument/2006/relationships/settings" Target="settings.xml"/><Relationship Id="rId12" Type="http://schemas.openxmlformats.org/officeDocument/2006/relationships/theme" Target="theme/theme1.xml"/><Relationship Id="rId13" Type="http://schemas.openxmlformats.org/officeDocument/2006/relationships/customXml" Target="../customXml/item1.xml"/><Relationship Id="rId14" Type="http://schemas.openxmlformats.org/officeDocument/2006/relationships/customXml" Target="../customXml/item2.xml"/><Relationship Id="rId15" Type="http://schemas.openxmlformats.org/officeDocument/2006/relationships/customXml" Target="../customXml/item3.xml"/><Relationship Id="rId16" Type="http://schemas.openxmlformats.org/officeDocument/2006/relationships/customXml" Target="../customXml/item4.xml"/><Relationship Id="rId17" Type="http://schemas.openxmlformats.org/officeDocument/2006/relationships/customXml" Target="../customXml/item5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_rels/item5.xml.rels><?xml version="1.0" encoding="UTF-8"?>
<Relationships xmlns="http://schemas.openxmlformats.org/package/2006/relationships"><Relationship Id="rId1" Type="http://schemas.openxmlformats.org/officeDocument/2006/relationships/customXmlProps" Target="itemProps5.xml"/>
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t_documentCategory xmlns="http://schemas.microsoft.com/sharepoint/v3"/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D2F7420EC20AE043B696880ED587337D" ma:contentTypeVersion="5" ma:contentTypeDescription="Utwórz nowy dokument." ma:contentTypeScope="" ma:versionID="3a88f3af19bdc91e7f79d08482a784f2">
  <xsd:schema xmlns:xsd="http://www.w3.org/2001/XMLSchema" xmlns:xs="http://www.w3.org/2001/XMLSchema" xmlns:p="http://schemas.microsoft.com/office/2006/metadata/properties" xmlns:ns1="http://schemas.microsoft.com/sharepoint/v3" xmlns:ns2="c30f73ce-037a-4f8d-b541-bb5b03ebbff9" targetNamespace="http://schemas.microsoft.com/office/2006/metadata/properties" ma:root="true" ma:fieldsID="7384b7a6258623f0e18f9e32e7378d22" ns1:_="" ns2:_="">
    <xsd:import namespace="http://schemas.microsoft.com/sharepoint/v3"/>
    <xsd:import namespace="c30f73ce-037a-4f8d-b541-bb5b03ebbff9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1:int_documentCategory" minOccurs="0"/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Planowana data rozpoczęcia" ma:description="Kolumna Planowana data rozpoczęcia to kolumna witryny utworzona przez funkcję publikowania. Jest ona używana w celu określenia daty i godziny pierwszego wyświetlenia tej strony dla osób odwiedzających witrynę." ma:hidden="true" ma:internalName="PublishingStartDate">
      <xsd:simpleType>
        <xsd:restriction base="dms:Unknown"/>
      </xsd:simpleType>
    </xsd:element>
    <xsd:element name="PublishingExpirationDate" ma:index="9" nillable="true" ma:displayName="Planowana data zakończenia" ma:description="Kolumna Planowana data zakończenia to kolumna witryny utworzona przez funkcję publikowania. Jest ona używana w celu określenia daty i godziny, od której ta strona nie będzie więcej wyświetlana dla osób odwiedzających witrynę." ma:hidden="true" ma:internalName="PublishingExpirationDate">
      <xsd:simpleType>
        <xsd:restriction base="dms:Unknown"/>
      </xsd:simpleType>
    </xsd:element>
    <xsd:element name="int_documentCategory" ma:index="10" nillable="true" ma:displayName="Kategoria dokumentu" ma:internalName="int_documentCategory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Organizacyjne"/>
                        <xsd:enumeration value="Bezpieczeństwo"/>
                        <xsd:enumeration value="Wiedza"/>
                        <xsd:enumeration value="Socjalne"/>
                        <xsd:enumeration value="Inn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0f73ce-037a-4f8d-b541-bb5b03ebbff9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5.xml><?xml version="1.0" encoding="utf-8"?>
<sisl xmlns:xsd="http://www.w3.org/2001/XMLSchema" xmlns:xsi="http://www.w3.org/2001/XMLSchema-instance" xmlns="http://www.boldonjames.com/2008/01/sie/internal/label" sislVersion="0" policy="97a95f86-3167-43b9-9876-d3e5e3ff64ee" origin="userSelected">
  <element uid="89790441-96e2-477c-afd4-1e96c2fd8935" value=""/>
</sisl>
</file>

<file path=customXml/itemProps1.xml><?xml version="1.0" encoding="utf-8"?>
<ds:datastoreItem xmlns:ds="http://schemas.openxmlformats.org/officeDocument/2006/customXml" ds:itemID="{DD4304F0-929C-4664-B051-FB90393A854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3E0D7476-E55A-46F1-B62F-01241CFC21D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30f73ce-037a-4f8d-b541-bb5b03ebbf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5BD476A-0C7A-4FA2-B382-2B7F0E6428A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28760F1-7235-4116-8FE7-A0122D3C94FB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9EDE8DE-16E2-42AA-B294-D098070C49B7}">
  <ds:schemaRefs>
    <ds:schemaRef ds:uri="http://www.w3.org/2001/XMLSchema"/>
    <ds:schemaRef ds:uri="http://www.boldonjames.com/2008/01/sie/internal/label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Application>LibreOffice/26.2.6.3$Windows_X86_64 LibreOffice_project/8221e31b3ac356a1623c672912a3d2b492f7e3d1</Application>
  <AppVersion>15.0000</AppVersion>
  <Pages>7</Pages>
  <Words>2656</Words>
  <Characters>15684</Characters>
  <CharactersWithSpaces>18248</CharactersWithSpaces>
  <Paragraphs>212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2025-11-05T07:42:00Z</dcterms:created>
  <dc:creator>Marcin Machoń</dc:creator>
  <dc:description/>
  <dc:language>pl-PL</dc:language>
  <cp:lastModifiedBy/>
  <dcterms:modified xsi:type="dcterms:W3CDTF">2026-08-03T09:06:30Z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0x010100D2F7420EC20AE043B696880ED587337D</vt:lpwstr>
  </property>
  <property fmtid="{D5CDD505-2E9C-101B-9397-08002B2CF9AE}" pid="3" name="bjClsUserRVM">
    <vt:lpwstr>[]</vt:lpwstr>
  </property>
  <property fmtid="{D5CDD505-2E9C-101B-9397-08002B2CF9AE}" pid="4" name="bjDocumentLabelXML">
    <vt:lpwstr>&lt;?xml version="1.0" encoding="us-ascii"?&gt;&lt;sisl xmlns:xsd="http://www.w3.org/2001/XMLSchema" xmlns:xsi="http://www.w3.org/2001/XMLSchema-instance" sislVersion="0" policy="97a95f86-3167-43b9-9876-d3e5e3ff64ee" origin="userSelected" xmlns="http://www.boldonj</vt:lpwstr>
  </property>
  <property fmtid="{D5CDD505-2E9C-101B-9397-08002B2CF9AE}" pid="5" name="bjDocumentLabelXML-0">
    <vt:lpwstr>ames.com/2008/01/sie/internal/label"&gt;&lt;element uid="89790441-96e2-477c-afd4-1e96c2fd8935" value="" /&gt;&lt;/sisl&gt;</vt:lpwstr>
  </property>
  <property fmtid="{D5CDD505-2E9C-101B-9397-08002B2CF9AE}" pid="6" name="bjDocumentSecurityLabel">
    <vt:lpwstr>JAWNE</vt:lpwstr>
  </property>
  <property fmtid="{D5CDD505-2E9C-101B-9397-08002B2CF9AE}" pid="7" name="bjSaver">
    <vt:lpwstr>qX6qImVDBo/nJeAJH5tZxlC4+0XPS8F8</vt:lpwstr>
  </property>
  <property fmtid="{D5CDD505-2E9C-101B-9397-08002B2CF9AE}" pid="8" name="docIndexRef">
    <vt:lpwstr>7ee34192-10f0-4477-9841-2673f21ec948</vt:lpwstr>
  </property>
</Properties>
</file>